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D8" w:rsidRPr="00D47757" w:rsidRDefault="00CB132C" w:rsidP="00FE53FC">
      <w:pPr>
        <w:pStyle w:val="ad"/>
        <w:tabs>
          <w:tab w:val="left" w:pos="9356"/>
        </w:tabs>
        <w:ind w:left="0"/>
        <w:rPr>
          <w:szCs w:val="28"/>
        </w:rPr>
      </w:pPr>
      <w:r w:rsidRPr="00D47757">
        <w:rPr>
          <w:szCs w:val="28"/>
        </w:rPr>
        <w:t>Аналитическая записка о ситуации</w:t>
      </w:r>
    </w:p>
    <w:p w:rsidR="00C87EA8" w:rsidRPr="00D47757" w:rsidRDefault="00CB132C" w:rsidP="00FE53FC">
      <w:pPr>
        <w:pStyle w:val="ad"/>
        <w:tabs>
          <w:tab w:val="left" w:pos="9356"/>
        </w:tabs>
        <w:ind w:left="0"/>
        <w:rPr>
          <w:szCs w:val="28"/>
        </w:rPr>
      </w:pPr>
      <w:r w:rsidRPr="00D47757">
        <w:rPr>
          <w:szCs w:val="28"/>
        </w:rPr>
        <w:t xml:space="preserve"> в </w:t>
      </w:r>
      <w:r w:rsidR="00C87EA8" w:rsidRPr="00D47757">
        <w:rPr>
          <w:szCs w:val="28"/>
        </w:rPr>
        <w:t>Наволокско</w:t>
      </w:r>
      <w:r w:rsidRPr="00D47757">
        <w:rPr>
          <w:szCs w:val="28"/>
        </w:rPr>
        <w:t>м</w:t>
      </w:r>
      <w:r w:rsidR="00C87EA8" w:rsidRPr="00D47757">
        <w:rPr>
          <w:szCs w:val="28"/>
        </w:rPr>
        <w:t xml:space="preserve"> городско</w:t>
      </w:r>
      <w:r w:rsidRPr="00D47757">
        <w:rPr>
          <w:szCs w:val="28"/>
        </w:rPr>
        <w:t>м</w:t>
      </w:r>
      <w:r w:rsidR="00C87EA8" w:rsidRPr="00D47757">
        <w:rPr>
          <w:szCs w:val="28"/>
        </w:rPr>
        <w:t xml:space="preserve"> поселени</w:t>
      </w:r>
      <w:r w:rsidRPr="00D47757">
        <w:rPr>
          <w:szCs w:val="28"/>
        </w:rPr>
        <w:t>и</w:t>
      </w:r>
    </w:p>
    <w:p w:rsidR="00C87EA8" w:rsidRPr="00D47757" w:rsidRDefault="00C87EA8" w:rsidP="00FE53FC">
      <w:pPr>
        <w:pStyle w:val="ad"/>
        <w:tabs>
          <w:tab w:val="left" w:pos="9356"/>
        </w:tabs>
        <w:ind w:left="0"/>
        <w:rPr>
          <w:szCs w:val="28"/>
        </w:rPr>
      </w:pPr>
      <w:r w:rsidRPr="00D47757">
        <w:rPr>
          <w:szCs w:val="28"/>
        </w:rPr>
        <w:t>Кинешемского муниципального района</w:t>
      </w:r>
    </w:p>
    <w:p w:rsidR="00C87EA8" w:rsidRPr="00D47757" w:rsidRDefault="00C87EA8" w:rsidP="00FE53FC">
      <w:pPr>
        <w:pStyle w:val="ad"/>
        <w:tabs>
          <w:tab w:val="left" w:pos="9356"/>
        </w:tabs>
        <w:ind w:left="0"/>
        <w:rPr>
          <w:szCs w:val="28"/>
        </w:rPr>
      </w:pPr>
      <w:r w:rsidRPr="00D47757">
        <w:rPr>
          <w:szCs w:val="28"/>
        </w:rPr>
        <w:t xml:space="preserve"> (моногород Наволоки)</w:t>
      </w:r>
    </w:p>
    <w:p w:rsidR="00C87EA8" w:rsidRPr="00D47757" w:rsidRDefault="00C87EA8" w:rsidP="00FE53FC">
      <w:pPr>
        <w:pStyle w:val="ad"/>
        <w:tabs>
          <w:tab w:val="left" w:pos="9356"/>
        </w:tabs>
        <w:ind w:left="0"/>
        <w:rPr>
          <w:szCs w:val="28"/>
        </w:rPr>
      </w:pPr>
      <w:r w:rsidRPr="00D47757">
        <w:rPr>
          <w:szCs w:val="28"/>
        </w:rPr>
        <w:t>за 20</w:t>
      </w:r>
      <w:r w:rsidR="00DA156D" w:rsidRPr="00D47757">
        <w:rPr>
          <w:szCs w:val="28"/>
        </w:rPr>
        <w:t>20</w:t>
      </w:r>
      <w:r w:rsidRPr="00D47757">
        <w:rPr>
          <w:szCs w:val="28"/>
        </w:rPr>
        <w:t xml:space="preserve"> год</w:t>
      </w:r>
      <w:r w:rsidR="005647BD" w:rsidRPr="00D47757">
        <w:rPr>
          <w:szCs w:val="28"/>
        </w:rPr>
        <w:t xml:space="preserve"> </w:t>
      </w:r>
    </w:p>
    <w:p w:rsidR="004B2073" w:rsidRPr="00D47757" w:rsidRDefault="004B2073" w:rsidP="00FE53FC">
      <w:pPr>
        <w:pStyle w:val="ad"/>
        <w:tabs>
          <w:tab w:val="center" w:pos="4535"/>
          <w:tab w:val="left" w:pos="8280"/>
        </w:tabs>
        <w:ind w:left="0"/>
        <w:rPr>
          <w:szCs w:val="28"/>
        </w:rPr>
      </w:pPr>
    </w:p>
    <w:p w:rsidR="00A65389" w:rsidRPr="00D47757" w:rsidRDefault="00A65389" w:rsidP="00FE53FC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t>Общая информация о моногороде</w:t>
      </w:r>
      <w:r w:rsidR="004B2073" w:rsidRPr="00D47757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BD366C" w:rsidRPr="00D47757" w:rsidRDefault="00BD366C" w:rsidP="00FE53F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Наволокское городское поселение – муниципальное образование, состоящее из одного города и 18 сельских населенных пунктов.</w:t>
      </w:r>
    </w:p>
    <w:p w:rsidR="00BD366C" w:rsidRPr="00D47757" w:rsidRDefault="00BD366C" w:rsidP="00FE53F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Поселение образовано в 2005 году. Входит в состав Кинешемского муниципального района Ивановской области.</w:t>
      </w:r>
    </w:p>
    <w:p w:rsidR="00EF035A" w:rsidRPr="00D47757" w:rsidRDefault="00BD366C" w:rsidP="00FE53F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Наволокское городское поселение находится в северной части Ивановской области, в бассейне реки Волга. </w:t>
      </w:r>
    </w:p>
    <w:p w:rsidR="00EF035A" w:rsidRPr="00D47757" w:rsidRDefault="00BD366C" w:rsidP="00FE53F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Территория поселения составляет 9497 Га. </w:t>
      </w:r>
    </w:p>
    <w:p w:rsidR="00EF035A" w:rsidRPr="00D47757" w:rsidRDefault="001D3A91" w:rsidP="00FE53FC">
      <w:pPr>
        <w:pStyle w:val="a6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Общая численност</w:t>
      </w:r>
      <w:r w:rsidR="00B71E3E" w:rsidRPr="00D47757">
        <w:rPr>
          <w:rFonts w:ascii="Times New Roman" w:hAnsi="Times New Roman"/>
          <w:sz w:val="28"/>
          <w:szCs w:val="28"/>
        </w:rPr>
        <w:t>ь населения на 01.</w:t>
      </w:r>
      <w:r w:rsidR="00FE53FC" w:rsidRPr="00D47757">
        <w:rPr>
          <w:rFonts w:ascii="Times New Roman" w:hAnsi="Times New Roman"/>
          <w:sz w:val="28"/>
          <w:szCs w:val="28"/>
        </w:rPr>
        <w:t>01</w:t>
      </w:r>
      <w:r w:rsidRPr="00D47757">
        <w:rPr>
          <w:rFonts w:ascii="Times New Roman" w:hAnsi="Times New Roman"/>
          <w:sz w:val="28"/>
          <w:szCs w:val="28"/>
        </w:rPr>
        <w:t>.20</w:t>
      </w:r>
      <w:r w:rsidR="00F55D21" w:rsidRPr="00D47757">
        <w:rPr>
          <w:rFonts w:ascii="Times New Roman" w:hAnsi="Times New Roman"/>
          <w:sz w:val="28"/>
          <w:szCs w:val="28"/>
        </w:rPr>
        <w:t>2</w:t>
      </w:r>
      <w:r w:rsidR="00FE53FC" w:rsidRPr="00D47757">
        <w:rPr>
          <w:rFonts w:ascii="Times New Roman" w:hAnsi="Times New Roman"/>
          <w:sz w:val="28"/>
          <w:szCs w:val="28"/>
        </w:rPr>
        <w:t>1</w:t>
      </w:r>
      <w:r w:rsidR="00EB4DFA" w:rsidRPr="00D47757">
        <w:rPr>
          <w:rFonts w:ascii="Times New Roman" w:hAnsi="Times New Roman"/>
          <w:sz w:val="28"/>
          <w:szCs w:val="28"/>
        </w:rPr>
        <w:t xml:space="preserve"> (ожидаемая)</w:t>
      </w:r>
      <w:r w:rsidRPr="00D47757">
        <w:rPr>
          <w:rFonts w:ascii="Times New Roman" w:hAnsi="Times New Roman"/>
          <w:sz w:val="28"/>
          <w:szCs w:val="28"/>
        </w:rPr>
        <w:t xml:space="preserve"> – </w:t>
      </w:r>
      <w:r w:rsidR="00EB4DFA" w:rsidRPr="00D47757">
        <w:rPr>
          <w:rFonts w:ascii="Times New Roman" w:hAnsi="Times New Roman"/>
          <w:sz w:val="28"/>
          <w:szCs w:val="28"/>
        </w:rPr>
        <w:t>11945</w:t>
      </w:r>
      <w:r w:rsidRPr="00D47757">
        <w:rPr>
          <w:rFonts w:ascii="Times New Roman" w:hAnsi="Times New Roman"/>
          <w:sz w:val="28"/>
          <w:szCs w:val="28"/>
        </w:rPr>
        <w:t xml:space="preserve"> человек</w:t>
      </w:r>
      <w:r w:rsidR="00EB4DFA" w:rsidRPr="00D47757">
        <w:rPr>
          <w:rFonts w:ascii="Times New Roman" w:hAnsi="Times New Roman"/>
          <w:sz w:val="28"/>
          <w:szCs w:val="28"/>
        </w:rPr>
        <w:t>, в том числе г.Наволоки – 9010 человек, сельское население – 2935 человек.</w:t>
      </w:r>
    </w:p>
    <w:p w:rsidR="00BD366C" w:rsidRPr="00D47757" w:rsidRDefault="00BD366C" w:rsidP="00FE53F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Административным центром поселения является город Наволоки.</w:t>
      </w:r>
    </w:p>
    <w:p w:rsidR="00EC45FB" w:rsidRPr="00D47757" w:rsidRDefault="00AE2374" w:rsidP="00FE53F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Основной потенциал поселения составляют: </w:t>
      </w:r>
      <w:r w:rsidR="008915DE" w:rsidRPr="00D47757">
        <w:rPr>
          <w:rFonts w:ascii="Times New Roman" w:hAnsi="Times New Roman"/>
          <w:sz w:val="28"/>
          <w:szCs w:val="28"/>
        </w:rPr>
        <w:t>ООО</w:t>
      </w:r>
      <w:r w:rsidRPr="00D47757">
        <w:rPr>
          <w:rFonts w:ascii="Times New Roman" w:hAnsi="Times New Roman"/>
          <w:sz w:val="28"/>
          <w:szCs w:val="28"/>
        </w:rPr>
        <w:t xml:space="preserve"> «Хлопчатобумажная компания «Навтекс» (далее по тексту ООО «ХБК «Навтекс»), ООО «Приволжская коммуна», </w:t>
      </w:r>
      <w:r w:rsidRPr="00D47757">
        <w:rPr>
          <w:rFonts w:ascii="Times New Roman" w:hAnsi="Times New Roman"/>
          <w:iCs/>
          <w:sz w:val="28"/>
          <w:szCs w:val="28"/>
        </w:rPr>
        <w:t xml:space="preserve">предприятие (центр трудовой адаптации осужденных) при учреждении ФКУ ИК-4 УФСИН России по Ивановской области, </w:t>
      </w:r>
      <w:r w:rsidRPr="00D47757">
        <w:rPr>
          <w:rFonts w:ascii="Times New Roman" w:hAnsi="Times New Roman"/>
          <w:sz w:val="28"/>
          <w:szCs w:val="28"/>
        </w:rPr>
        <w:t>ЗАО «Зерновой терминал «Волга», ООО «Санаторий имени Станко».</w:t>
      </w:r>
    </w:p>
    <w:p w:rsidR="00BD366C" w:rsidRPr="00D47757" w:rsidRDefault="00BD366C" w:rsidP="00FE53F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Общее образование осуществляется в 2 школах, функционируют 3 учреждения дополнительного образования, 6 дошкольных образовательных учреждений. Сеть культурно-досуговых учреждений – городской Дом культуры, 1 сельский Дом культуры, 2 библиотеки.</w:t>
      </w:r>
    </w:p>
    <w:p w:rsidR="00BD366C" w:rsidRPr="00D47757" w:rsidRDefault="00BD366C" w:rsidP="00FE53F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Медицинские услуги населению оказывает поликлиническое отделение, больница.</w:t>
      </w:r>
    </w:p>
    <w:p w:rsidR="00BD366C" w:rsidRPr="00D47757" w:rsidRDefault="00BD366C" w:rsidP="00FE53F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Трудности последних лет, связанные с процессом реформирования государственного устройства, существенно снизили жизненный уровень населения, затормозили социально-экономическое развитие поселения.       </w:t>
      </w:r>
    </w:p>
    <w:p w:rsidR="00BD366C" w:rsidRPr="00D47757" w:rsidRDefault="00BD366C" w:rsidP="00FE53FC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Низкая инвестиционная привлекательность, высокая степень износа основных фондов организаций, неразвитость и отсутствие некоторых  элементов рыночной и производственной инфраструктуры, относительно низкий уровень квалификации рабочей силы, низкий уровень доходов населения, проблемы социально-демографического развития, старение трудоспособной части населения. Все эти  слабые стороны мешают социально-экономическому развитию поселения.</w:t>
      </w:r>
    </w:p>
    <w:p w:rsidR="00BD366C" w:rsidRPr="00D47757" w:rsidRDefault="00BD366C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Положительным фактором является выгодное транспортно-географическое положение. Поселение связано с областным центром шоссейной автострадой, протяженностью </w:t>
      </w:r>
      <w:smartTag w:uri="urn:schemas-microsoft-com:office:smarttags" w:element="metricconverter">
        <w:smartTagPr>
          <w:attr w:name="ProductID" w:val="115 км"/>
        </w:smartTagPr>
        <w:r w:rsidRPr="00D47757">
          <w:rPr>
            <w:rFonts w:ascii="Times New Roman" w:hAnsi="Times New Roman"/>
            <w:sz w:val="28"/>
            <w:szCs w:val="28"/>
          </w:rPr>
          <w:t>115 км</w:t>
        </w:r>
      </w:smartTag>
      <w:r w:rsidRPr="00D47757">
        <w:rPr>
          <w:rFonts w:ascii="Times New Roman" w:hAnsi="Times New Roman"/>
          <w:sz w:val="28"/>
          <w:szCs w:val="28"/>
        </w:rPr>
        <w:t xml:space="preserve">, граничит с городом областного подчинения Кинешмой, который имеет железнодорожное, </w:t>
      </w:r>
      <w:r w:rsidRPr="00D47757">
        <w:rPr>
          <w:rFonts w:ascii="Times New Roman" w:hAnsi="Times New Roman"/>
          <w:sz w:val="28"/>
          <w:szCs w:val="28"/>
        </w:rPr>
        <w:lastRenderedPageBreak/>
        <w:t>автобусн</w:t>
      </w:r>
      <w:r w:rsidR="00263307" w:rsidRPr="00D47757">
        <w:rPr>
          <w:rFonts w:ascii="Times New Roman" w:hAnsi="Times New Roman"/>
          <w:sz w:val="28"/>
          <w:szCs w:val="28"/>
        </w:rPr>
        <w:t>ое и водное сообщение с Москвой</w:t>
      </w:r>
      <w:r w:rsidRPr="00D47757">
        <w:rPr>
          <w:rFonts w:ascii="Times New Roman" w:hAnsi="Times New Roman"/>
          <w:sz w:val="28"/>
          <w:szCs w:val="28"/>
        </w:rPr>
        <w:t xml:space="preserve"> и другими крупными городами России.</w:t>
      </w:r>
    </w:p>
    <w:p w:rsidR="007F5E86" w:rsidRPr="00D47757" w:rsidRDefault="00BD366C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Река Волга, великолепная природа, благоприятная экологическая обстановка создают условия для развития туризма.</w:t>
      </w:r>
    </w:p>
    <w:p w:rsidR="00424106" w:rsidRPr="00D47757" w:rsidRDefault="007F5E86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Город Наволоки получил статус моногорода из-за наличия в нем крупного текстильного предприятия, которое традиционно занимается выпуском хлопчатобумажных тка</w:t>
      </w:r>
      <w:r w:rsidR="00424106" w:rsidRPr="00D47757">
        <w:rPr>
          <w:rFonts w:ascii="Times New Roman" w:hAnsi="Times New Roman"/>
          <w:sz w:val="28"/>
          <w:szCs w:val="28"/>
        </w:rPr>
        <w:t>ней.</w:t>
      </w:r>
    </w:p>
    <w:p w:rsidR="00454122" w:rsidRPr="00D47757" w:rsidRDefault="00116BB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В настоящий момент (на 01.</w:t>
      </w:r>
      <w:r w:rsidR="00EB4DFA" w:rsidRPr="00D47757">
        <w:rPr>
          <w:rFonts w:ascii="Times New Roman" w:hAnsi="Times New Roman"/>
          <w:sz w:val="28"/>
          <w:szCs w:val="28"/>
        </w:rPr>
        <w:t>01</w:t>
      </w:r>
      <w:r w:rsidR="00526BE0" w:rsidRPr="00D47757">
        <w:rPr>
          <w:rFonts w:ascii="Times New Roman" w:hAnsi="Times New Roman"/>
          <w:sz w:val="28"/>
          <w:szCs w:val="28"/>
        </w:rPr>
        <w:t>.202</w:t>
      </w:r>
      <w:r w:rsidR="00EB4DFA" w:rsidRPr="00D47757">
        <w:rPr>
          <w:rFonts w:ascii="Times New Roman" w:hAnsi="Times New Roman"/>
          <w:sz w:val="28"/>
          <w:szCs w:val="28"/>
        </w:rPr>
        <w:t>1</w:t>
      </w:r>
      <w:r w:rsidRPr="00D47757">
        <w:rPr>
          <w:rFonts w:ascii="Times New Roman" w:hAnsi="Times New Roman"/>
          <w:sz w:val="28"/>
          <w:szCs w:val="28"/>
        </w:rPr>
        <w:t xml:space="preserve"> г.) производственную деятельность в городе Наволоки осуществляет компания ООО «Приволжская коммуна»,</w:t>
      </w:r>
      <w:r w:rsidR="00756F4C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среднесписочная численность работников кот</w:t>
      </w:r>
      <w:r w:rsidR="002E1B36" w:rsidRPr="00D47757">
        <w:rPr>
          <w:rFonts w:ascii="Times New Roman" w:hAnsi="Times New Roman"/>
          <w:sz w:val="28"/>
          <w:szCs w:val="28"/>
        </w:rPr>
        <w:t xml:space="preserve">орой составляет </w:t>
      </w:r>
      <w:r w:rsidR="00C72448" w:rsidRPr="00D47757">
        <w:rPr>
          <w:rFonts w:ascii="Times New Roman" w:hAnsi="Times New Roman"/>
          <w:sz w:val="28"/>
          <w:szCs w:val="28"/>
        </w:rPr>
        <w:t>12,2</w:t>
      </w:r>
      <w:r w:rsidRPr="00D47757">
        <w:rPr>
          <w:rFonts w:ascii="Times New Roman" w:hAnsi="Times New Roman"/>
          <w:sz w:val="28"/>
          <w:szCs w:val="28"/>
        </w:rPr>
        <w:t>%</w:t>
      </w:r>
      <w:r w:rsidR="00756F4C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от среднесписочной численности организаций, осуществляющих деятельность на территории Наволокского городского поселения</w:t>
      </w:r>
      <w:r w:rsidR="00C72448" w:rsidRPr="00D47757">
        <w:rPr>
          <w:rFonts w:ascii="Times New Roman" w:hAnsi="Times New Roman"/>
          <w:sz w:val="28"/>
          <w:szCs w:val="28"/>
        </w:rPr>
        <w:t xml:space="preserve"> (данные предварительные)</w:t>
      </w:r>
      <w:r w:rsidRPr="00D47757">
        <w:rPr>
          <w:rFonts w:ascii="Times New Roman" w:hAnsi="Times New Roman"/>
          <w:sz w:val="28"/>
          <w:szCs w:val="28"/>
        </w:rPr>
        <w:t>.</w:t>
      </w:r>
      <w:r w:rsidR="002E45B3" w:rsidRPr="00D47757">
        <w:rPr>
          <w:rFonts w:ascii="Times New Roman" w:hAnsi="Times New Roman"/>
          <w:sz w:val="28"/>
          <w:szCs w:val="28"/>
        </w:rPr>
        <w:t xml:space="preserve"> </w:t>
      </w:r>
    </w:p>
    <w:p w:rsidR="0027293C" w:rsidRPr="00D47757" w:rsidRDefault="009A07E4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З</w:t>
      </w:r>
      <w:r w:rsidR="0027293C" w:rsidRPr="00D47757">
        <w:rPr>
          <w:rFonts w:ascii="Times New Roman" w:hAnsi="Times New Roman"/>
          <w:sz w:val="28"/>
          <w:szCs w:val="28"/>
        </w:rPr>
        <w:t xml:space="preserve">а 2020 год </w:t>
      </w:r>
      <w:r w:rsidRPr="00D47757">
        <w:rPr>
          <w:rFonts w:ascii="Times New Roman" w:hAnsi="Times New Roman"/>
          <w:sz w:val="28"/>
          <w:szCs w:val="28"/>
        </w:rPr>
        <w:t xml:space="preserve">ООО «Приволжская коммуна» в  бюджет Наволокского городского поселения перечислено </w:t>
      </w:r>
      <w:r w:rsidR="00BC5A5E" w:rsidRPr="00D47757">
        <w:rPr>
          <w:rFonts w:ascii="Times New Roman" w:hAnsi="Times New Roman"/>
          <w:sz w:val="28"/>
          <w:szCs w:val="28"/>
        </w:rPr>
        <w:t>6,6</w:t>
      </w:r>
      <w:r w:rsidR="0027293C" w:rsidRPr="00D47757">
        <w:rPr>
          <w:rFonts w:ascii="Times New Roman" w:hAnsi="Times New Roman"/>
          <w:sz w:val="28"/>
          <w:szCs w:val="28"/>
        </w:rPr>
        <w:t xml:space="preserve"> млн</w:t>
      </w:r>
      <w:r w:rsidR="002123A8" w:rsidRPr="00D47757">
        <w:rPr>
          <w:rFonts w:ascii="Times New Roman" w:hAnsi="Times New Roman"/>
          <w:sz w:val="28"/>
          <w:szCs w:val="28"/>
        </w:rPr>
        <w:t xml:space="preserve"> </w:t>
      </w:r>
      <w:r w:rsidR="0027293C" w:rsidRPr="00D47757">
        <w:rPr>
          <w:rFonts w:ascii="Times New Roman" w:hAnsi="Times New Roman"/>
          <w:sz w:val="28"/>
          <w:szCs w:val="28"/>
        </w:rPr>
        <w:t>руб.</w:t>
      </w:r>
      <w:r w:rsidRPr="00D47757">
        <w:rPr>
          <w:rFonts w:ascii="Times New Roman" w:hAnsi="Times New Roman"/>
          <w:sz w:val="28"/>
          <w:szCs w:val="28"/>
        </w:rPr>
        <w:t xml:space="preserve">, что составило </w:t>
      </w:r>
      <w:r w:rsidR="00BC5A5E" w:rsidRPr="00D47757">
        <w:rPr>
          <w:rFonts w:ascii="Times New Roman" w:hAnsi="Times New Roman"/>
          <w:sz w:val="28"/>
          <w:szCs w:val="28"/>
        </w:rPr>
        <w:t>10,7</w:t>
      </w:r>
      <w:r w:rsidRPr="00D47757">
        <w:rPr>
          <w:rFonts w:ascii="Times New Roman" w:hAnsi="Times New Roman"/>
          <w:sz w:val="28"/>
          <w:szCs w:val="28"/>
        </w:rPr>
        <w:t>% от общей суммы поступлений налога на доходы физических лиц.</w:t>
      </w:r>
    </w:p>
    <w:p w:rsidR="009A07E4" w:rsidRPr="00D47757" w:rsidRDefault="00BA7578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Удельный вес </w:t>
      </w:r>
      <w:r w:rsidR="002123A8" w:rsidRPr="00D47757">
        <w:rPr>
          <w:rFonts w:ascii="Times New Roman" w:hAnsi="Times New Roman"/>
          <w:sz w:val="28"/>
          <w:szCs w:val="28"/>
        </w:rPr>
        <w:t xml:space="preserve">продукции, </w:t>
      </w:r>
      <w:r w:rsidRPr="00D47757">
        <w:rPr>
          <w:rFonts w:ascii="Times New Roman" w:hAnsi="Times New Roman"/>
          <w:sz w:val="28"/>
          <w:szCs w:val="28"/>
        </w:rPr>
        <w:t>отгруженной ООО «Приволжская коммуна»</w:t>
      </w:r>
      <w:r w:rsidR="002123A8" w:rsidRPr="00D47757">
        <w:rPr>
          <w:rFonts w:ascii="Times New Roman" w:hAnsi="Times New Roman"/>
          <w:sz w:val="28"/>
          <w:szCs w:val="28"/>
        </w:rPr>
        <w:t>,</w:t>
      </w:r>
      <w:r w:rsidRPr="00D47757">
        <w:rPr>
          <w:rFonts w:ascii="Times New Roman" w:hAnsi="Times New Roman"/>
          <w:sz w:val="28"/>
          <w:szCs w:val="28"/>
        </w:rPr>
        <w:t xml:space="preserve"> в общем объеме отгруженной продукции</w:t>
      </w:r>
      <w:r w:rsidR="00BC1016" w:rsidRPr="00D47757">
        <w:rPr>
          <w:rFonts w:ascii="Times New Roman" w:hAnsi="Times New Roman"/>
          <w:sz w:val="28"/>
          <w:szCs w:val="28"/>
        </w:rPr>
        <w:t>, выполненных работ и услуг</w:t>
      </w:r>
      <w:r w:rsidRPr="00D47757">
        <w:rPr>
          <w:rFonts w:ascii="Times New Roman" w:hAnsi="Times New Roman"/>
          <w:sz w:val="28"/>
          <w:szCs w:val="28"/>
        </w:rPr>
        <w:t xml:space="preserve"> </w:t>
      </w:r>
      <w:r w:rsidR="00BC1016" w:rsidRPr="00D47757">
        <w:rPr>
          <w:rFonts w:ascii="Times New Roman" w:hAnsi="Times New Roman"/>
          <w:sz w:val="28"/>
          <w:szCs w:val="28"/>
        </w:rPr>
        <w:t>по</w:t>
      </w:r>
      <w:r w:rsidRPr="00D47757">
        <w:rPr>
          <w:rFonts w:ascii="Times New Roman" w:hAnsi="Times New Roman"/>
          <w:sz w:val="28"/>
          <w:szCs w:val="28"/>
        </w:rPr>
        <w:t xml:space="preserve"> Наволокско</w:t>
      </w:r>
      <w:r w:rsidR="00BC1016" w:rsidRPr="00D47757">
        <w:rPr>
          <w:rFonts w:ascii="Times New Roman" w:hAnsi="Times New Roman"/>
          <w:sz w:val="28"/>
          <w:szCs w:val="28"/>
        </w:rPr>
        <w:t>му</w:t>
      </w:r>
      <w:r w:rsidRPr="00D47757">
        <w:rPr>
          <w:rFonts w:ascii="Times New Roman" w:hAnsi="Times New Roman"/>
          <w:sz w:val="28"/>
          <w:szCs w:val="28"/>
        </w:rPr>
        <w:t xml:space="preserve"> городско</w:t>
      </w:r>
      <w:r w:rsidR="00BC1016" w:rsidRPr="00D47757">
        <w:rPr>
          <w:rFonts w:ascii="Times New Roman" w:hAnsi="Times New Roman"/>
          <w:sz w:val="28"/>
          <w:szCs w:val="28"/>
        </w:rPr>
        <w:t>му</w:t>
      </w:r>
      <w:r w:rsidRPr="00D47757">
        <w:rPr>
          <w:rFonts w:ascii="Times New Roman" w:hAnsi="Times New Roman"/>
          <w:sz w:val="28"/>
          <w:szCs w:val="28"/>
        </w:rPr>
        <w:t xml:space="preserve"> поселени</w:t>
      </w:r>
      <w:r w:rsidR="00BC1016" w:rsidRPr="00D47757">
        <w:rPr>
          <w:rFonts w:ascii="Times New Roman" w:hAnsi="Times New Roman"/>
          <w:sz w:val="28"/>
          <w:szCs w:val="28"/>
        </w:rPr>
        <w:t>ю</w:t>
      </w:r>
      <w:r w:rsidRPr="00D47757">
        <w:rPr>
          <w:rFonts w:ascii="Times New Roman" w:hAnsi="Times New Roman"/>
          <w:sz w:val="28"/>
          <w:szCs w:val="28"/>
        </w:rPr>
        <w:t xml:space="preserve"> за 2020 год составил </w:t>
      </w:r>
      <w:r w:rsidR="00BC1016" w:rsidRPr="00D47757">
        <w:rPr>
          <w:rFonts w:ascii="Times New Roman" w:hAnsi="Times New Roman"/>
          <w:sz w:val="28"/>
          <w:szCs w:val="28"/>
        </w:rPr>
        <w:t>8,</w:t>
      </w:r>
      <w:r w:rsidR="00986FBF" w:rsidRPr="00D47757">
        <w:rPr>
          <w:rFonts w:ascii="Times New Roman" w:hAnsi="Times New Roman"/>
          <w:sz w:val="28"/>
          <w:szCs w:val="28"/>
        </w:rPr>
        <w:t>5</w:t>
      </w:r>
      <w:r w:rsidR="00BC1016" w:rsidRPr="00D47757">
        <w:rPr>
          <w:rFonts w:ascii="Times New Roman" w:hAnsi="Times New Roman"/>
          <w:sz w:val="28"/>
          <w:szCs w:val="28"/>
        </w:rPr>
        <w:t>%.</w:t>
      </w:r>
    </w:p>
    <w:p w:rsidR="00116BBE" w:rsidRPr="00D47757" w:rsidRDefault="00116BB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  </w:t>
      </w:r>
      <w:r w:rsidR="0027293C" w:rsidRPr="00D47757">
        <w:rPr>
          <w:rFonts w:ascii="Times New Roman" w:hAnsi="Times New Roman"/>
          <w:sz w:val="28"/>
          <w:szCs w:val="28"/>
        </w:rPr>
        <w:t>ООО «Приволжская коммуна»</w:t>
      </w:r>
      <w:r w:rsidRPr="00D47757">
        <w:rPr>
          <w:rFonts w:ascii="Times New Roman" w:hAnsi="Times New Roman"/>
          <w:sz w:val="28"/>
          <w:szCs w:val="28"/>
        </w:rPr>
        <w:t xml:space="preserve"> рассматривается как градообразующее </w:t>
      </w:r>
      <w:r w:rsidR="0027293C" w:rsidRPr="00D47757">
        <w:rPr>
          <w:rFonts w:ascii="Times New Roman" w:hAnsi="Times New Roman"/>
          <w:sz w:val="28"/>
          <w:szCs w:val="28"/>
        </w:rPr>
        <w:t xml:space="preserve">предприятие </w:t>
      </w:r>
      <w:r w:rsidRPr="00D47757">
        <w:rPr>
          <w:rFonts w:ascii="Times New Roman" w:hAnsi="Times New Roman"/>
          <w:sz w:val="28"/>
          <w:szCs w:val="28"/>
        </w:rPr>
        <w:t>на текущую дату.</w:t>
      </w:r>
    </w:p>
    <w:p w:rsidR="00776FDA" w:rsidRPr="00D47757" w:rsidRDefault="00776FDA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389" w:rsidRPr="00D47757" w:rsidRDefault="00A65389" w:rsidP="00FE53FC">
      <w:pPr>
        <w:pStyle w:val="a6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t>Общая информация о градооб</w:t>
      </w:r>
      <w:r w:rsidR="006C0329" w:rsidRPr="00D47757">
        <w:rPr>
          <w:rFonts w:ascii="Times New Roman" w:hAnsi="Times New Roman"/>
          <w:b/>
          <w:sz w:val="28"/>
          <w:szCs w:val="28"/>
        </w:rPr>
        <w:t>разующей организации моногорода</w:t>
      </w:r>
      <w:r w:rsidR="004B2073" w:rsidRPr="00D47757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E3E60" w:rsidRPr="00D47757" w:rsidRDefault="001E3E60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Краткая историческая справка. 27 июня 1880 года фабрикантами П.Миндовским  и  И.Бакакиным началось строительство текстильной фабрики в г. Наволоки. В 1882 году ими создано «Товарищество Волжской мануфактуры бумажных и льняных изделий». В 1919 «Волжская мануфактура» была национализирована и по решению фабрично-заводского комитета переименована в «Приволжскую коммуну». </w:t>
      </w:r>
      <w:r w:rsidR="008E3D37" w:rsidRPr="00D47757">
        <w:rPr>
          <w:rFonts w:ascii="Times New Roman" w:hAnsi="Times New Roman"/>
          <w:sz w:val="28"/>
          <w:szCs w:val="28"/>
        </w:rPr>
        <w:t xml:space="preserve">В октябре 1992 года </w:t>
      </w:r>
      <w:r w:rsidR="00ED6BE0" w:rsidRPr="00D47757">
        <w:rPr>
          <w:rFonts w:ascii="Times New Roman" w:hAnsi="Times New Roman"/>
          <w:sz w:val="28"/>
          <w:szCs w:val="28"/>
        </w:rPr>
        <w:t>ХБК «Приволжская коммуна» п</w:t>
      </w:r>
      <w:r w:rsidR="004B2073" w:rsidRPr="00D47757">
        <w:rPr>
          <w:rFonts w:ascii="Times New Roman" w:hAnsi="Times New Roman"/>
          <w:sz w:val="28"/>
          <w:szCs w:val="28"/>
        </w:rPr>
        <w:t xml:space="preserve">рошло процедуру приватизации и </w:t>
      </w:r>
      <w:r w:rsidR="00ED6BE0" w:rsidRPr="00D47757">
        <w:rPr>
          <w:rFonts w:ascii="Times New Roman" w:hAnsi="Times New Roman"/>
          <w:sz w:val="28"/>
          <w:szCs w:val="28"/>
        </w:rPr>
        <w:t>переименован в ОАО «Навтекс».</w:t>
      </w:r>
    </w:p>
    <w:p w:rsidR="003E5F1C" w:rsidRPr="00D47757" w:rsidRDefault="003E5F1C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В </w:t>
      </w:r>
      <w:r w:rsidR="00ED6BE0" w:rsidRPr="00D47757">
        <w:rPr>
          <w:rFonts w:ascii="Times New Roman" w:hAnsi="Times New Roman"/>
          <w:sz w:val="28"/>
          <w:szCs w:val="28"/>
        </w:rPr>
        <w:t>конце</w:t>
      </w:r>
      <w:r w:rsidR="00756F4C" w:rsidRPr="00D47757">
        <w:rPr>
          <w:rFonts w:ascii="Times New Roman" w:hAnsi="Times New Roman"/>
          <w:sz w:val="28"/>
          <w:szCs w:val="28"/>
        </w:rPr>
        <w:t xml:space="preserve"> </w:t>
      </w:r>
      <w:r w:rsidR="00ED6BE0" w:rsidRPr="00D47757">
        <w:rPr>
          <w:rFonts w:ascii="Times New Roman" w:hAnsi="Times New Roman"/>
          <w:sz w:val="28"/>
          <w:szCs w:val="28"/>
        </w:rPr>
        <w:t xml:space="preserve">прошлого – начале этого века предприятие претерпело ряд преобразований. </w:t>
      </w:r>
      <w:r w:rsidR="00943E69" w:rsidRPr="00D47757">
        <w:rPr>
          <w:rFonts w:ascii="Times New Roman" w:hAnsi="Times New Roman"/>
          <w:sz w:val="28"/>
          <w:szCs w:val="28"/>
        </w:rPr>
        <w:t>На данный момент на территории бывшего предприятия ХБК «Приволжская коммуна» действуют два предприятия: Общество с</w:t>
      </w:r>
      <w:r w:rsidR="00F33637" w:rsidRPr="00D47757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 w:rsidR="00943E69" w:rsidRPr="00D47757">
        <w:rPr>
          <w:rFonts w:ascii="Times New Roman" w:hAnsi="Times New Roman"/>
          <w:sz w:val="28"/>
          <w:szCs w:val="28"/>
        </w:rPr>
        <w:t xml:space="preserve">«Хлопчатобумажная компания «Навтекс» и Общество с ограниченной ответственностью «Приволжская коммуна». </w:t>
      </w:r>
    </w:p>
    <w:p w:rsidR="002D16F9" w:rsidRPr="00D47757" w:rsidRDefault="002D16F9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ООО «Приволжская коммуна» специализируется на выпуске суровых и готовых хлопчатобумажных тканей. За 2020 год ООО «Приволжская коммуна» отгружено продукции на </w:t>
      </w:r>
      <w:r w:rsidR="00B314C8" w:rsidRPr="00D47757">
        <w:rPr>
          <w:rFonts w:ascii="Times New Roman" w:hAnsi="Times New Roman"/>
          <w:sz w:val="28"/>
          <w:szCs w:val="28"/>
        </w:rPr>
        <w:t>382,5</w:t>
      </w:r>
      <w:r w:rsidRPr="00D47757">
        <w:rPr>
          <w:rFonts w:ascii="Times New Roman" w:hAnsi="Times New Roman"/>
          <w:sz w:val="28"/>
          <w:szCs w:val="28"/>
        </w:rPr>
        <w:t xml:space="preserve"> млн</w:t>
      </w:r>
      <w:r w:rsidR="00635D8A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 xml:space="preserve">рублей. Среднесписочная численность на предприятии </w:t>
      </w:r>
      <w:r w:rsidR="00B314C8" w:rsidRPr="00D47757">
        <w:rPr>
          <w:rFonts w:ascii="Times New Roman" w:hAnsi="Times New Roman"/>
          <w:sz w:val="28"/>
          <w:szCs w:val="28"/>
        </w:rPr>
        <w:t xml:space="preserve">в </w:t>
      </w:r>
      <w:r w:rsidRPr="00D47757">
        <w:rPr>
          <w:rFonts w:ascii="Times New Roman" w:hAnsi="Times New Roman"/>
          <w:sz w:val="28"/>
          <w:szCs w:val="28"/>
        </w:rPr>
        <w:t>2020 год</w:t>
      </w:r>
      <w:r w:rsidR="00B314C8" w:rsidRPr="00D47757">
        <w:rPr>
          <w:rFonts w:ascii="Times New Roman" w:hAnsi="Times New Roman"/>
          <w:sz w:val="28"/>
          <w:szCs w:val="28"/>
        </w:rPr>
        <w:t>у</w:t>
      </w:r>
      <w:r w:rsidRPr="00D47757">
        <w:rPr>
          <w:rFonts w:ascii="Times New Roman" w:hAnsi="Times New Roman"/>
          <w:sz w:val="28"/>
          <w:szCs w:val="28"/>
        </w:rPr>
        <w:t xml:space="preserve"> составила </w:t>
      </w:r>
      <w:r w:rsidR="00B314C8" w:rsidRPr="00D47757">
        <w:rPr>
          <w:rFonts w:ascii="Times New Roman" w:hAnsi="Times New Roman"/>
          <w:sz w:val="28"/>
          <w:szCs w:val="28"/>
        </w:rPr>
        <w:t>388</w:t>
      </w:r>
      <w:r w:rsidRPr="00D47757">
        <w:rPr>
          <w:rFonts w:ascii="Times New Roman" w:hAnsi="Times New Roman"/>
          <w:sz w:val="28"/>
          <w:szCs w:val="28"/>
        </w:rPr>
        <w:t xml:space="preserve"> человек. Средн</w:t>
      </w:r>
      <w:r w:rsidR="00811283" w:rsidRPr="00D47757">
        <w:rPr>
          <w:rFonts w:ascii="Times New Roman" w:hAnsi="Times New Roman"/>
          <w:sz w:val="28"/>
          <w:szCs w:val="28"/>
        </w:rPr>
        <w:t xml:space="preserve">яя заработная плата работников </w:t>
      </w:r>
      <w:r w:rsidRPr="00D47757">
        <w:rPr>
          <w:rFonts w:ascii="Times New Roman" w:hAnsi="Times New Roman"/>
          <w:sz w:val="28"/>
          <w:szCs w:val="28"/>
        </w:rPr>
        <w:t>2020 год</w:t>
      </w:r>
      <w:r w:rsidR="00811283" w:rsidRPr="00D47757">
        <w:rPr>
          <w:rFonts w:ascii="Times New Roman" w:hAnsi="Times New Roman"/>
          <w:sz w:val="28"/>
          <w:szCs w:val="28"/>
        </w:rPr>
        <w:t>у</w:t>
      </w:r>
      <w:r w:rsidRPr="00D47757">
        <w:rPr>
          <w:rFonts w:ascii="Times New Roman" w:hAnsi="Times New Roman"/>
          <w:sz w:val="28"/>
          <w:szCs w:val="28"/>
        </w:rPr>
        <w:t xml:space="preserve"> составила </w:t>
      </w:r>
      <w:r w:rsidR="00811283" w:rsidRPr="00D47757">
        <w:rPr>
          <w:rFonts w:ascii="Times New Roman" w:hAnsi="Times New Roman"/>
          <w:sz w:val="28"/>
          <w:szCs w:val="28"/>
        </w:rPr>
        <w:t>23094</w:t>
      </w:r>
      <w:r w:rsidRPr="00D47757">
        <w:rPr>
          <w:rFonts w:ascii="Times New Roman" w:hAnsi="Times New Roman"/>
          <w:sz w:val="28"/>
          <w:szCs w:val="28"/>
        </w:rPr>
        <w:t xml:space="preserve"> рубл</w:t>
      </w:r>
      <w:r w:rsidR="00811283" w:rsidRPr="00D47757">
        <w:rPr>
          <w:rFonts w:ascii="Times New Roman" w:hAnsi="Times New Roman"/>
          <w:sz w:val="28"/>
          <w:szCs w:val="28"/>
        </w:rPr>
        <w:t>я</w:t>
      </w:r>
      <w:r w:rsidRPr="00D47757">
        <w:rPr>
          <w:rFonts w:ascii="Times New Roman" w:hAnsi="Times New Roman"/>
          <w:sz w:val="28"/>
          <w:szCs w:val="28"/>
        </w:rPr>
        <w:t>.</w:t>
      </w:r>
    </w:p>
    <w:p w:rsidR="002D16F9" w:rsidRPr="00D47757" w:rsidRDefault="002D16F9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EAD" w:rsidRPr="00D47757" w:rsidRDefault="003D6EAD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31E4" w:rsidRPr="00D47757" w:rsidRDefault="00F33637" w:rsidP="00FE53FC">
      <w:pPr>
        <w:pStyle w:val="a6"/>
        <w:numPr>
          <w:ilvl w:val="0"/>
          <w:numId w:val="1"/>
        </w:numPr>
        <w:tabs>
          <w:tab w:val="clear" w:pos="1069"/>
          <w:tab w:val="num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lastRenderedPageBreak/>
        <w:t>Общая оценка органами власти субъекта Российской Федерации состояния экономики и социальной сферы моногорода Наволоки и основные ожидаемые тенденции его развития, в том числе с учетом деятельности градообразующей организации</w:t>
      </w:r>
    </w:p>
    <w:p w:rsidR="00080DE4" w:rsidRPr="00D47757" w:rsidRDefault="00080DE4" w:rsidP="00FE5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В 2020 году работа муниципалитета направлена на создание условий экономического роста, улучшение социально-экономической обстановки и инвестиционного климата в Наволокском городском поселении.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17.02.2018 № 171 «О создании территории опережающего                                 социально-экономического развития «Наволоки» Наволокское городское поселение Кинешемского района признано территорией опережающего социально-экономического развития «Наволоки» с 17.02.2018г. Территорией ТОСЭР «Наволоки» является вся территория Наволокского городского поселения площадью 9497 га.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В Постановление Правительства Российской Федерации от 17.02.2018 №171 «О создании территории опережающего социально-экономического развития «Наволоки» внесены изменения в части расширения видов экономической деятельности, при осуществлении которых на территории опережающего развития действует особый правовой режим осуществления предпринимательской деятельности.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Функционирование ТОСЭР обеспечит достижение стабильного социально-экономического развития муниципального образования путем привлечения инвестиций и создания новых рабочих мест.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В реестр резидентов территорий опережающего социально-экономического развития, созданных на территории монопрофильных муниципальных образований, на территории Наволокского городского поселения Кинешемского муниципального района по состоянию на 01.01.2021 года включено девять предприятий: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1. ООО «Хлопчатобумажная компания «Навтекс» включено в Реестр 20.06.2018г. Предприятие реализует инвестиционный проект по созданию комплексного высокотехнологичного производства перевязочных материалов, которым предусмотрено привлечение инвестиций в объеме                   357 млн рублей и создание 866 рабочих мест. Цель проекта связана с организацией производства марли, соответствующей российским и европейским стандартам, и перевязочных материалов из нее: бинтов, отрезов, салфеток.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По состоянию на 01.01.2021г. объем инвестиций составил 224,03 млн рублей, создано 871 рабочее место. 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2. ООО «Техоснастка - Наволоки» включено в Реестр 05.10.2018г. Предприятие реализует инвестиционный проект по строительству предприятия для производства и реализации расходных материалов для медицины, которым предусмотрено привлечение инвестиций в объеме 300 млн рублей и создание 54 рабочих мест. Данный проект направлен на </w:t>
      </w:r>
      <w:r w:rsidRPr="00D47757">
        <w:rPr>
          <w:rFonts w:ascii="Times New Roman" w:hAnsi="Times New Roman"/>
          <w:sz w:val="28"/>
          <w:szCs w:val="28"/>
        </w:rPr>
        <w:lastRenderedPageBreak/>
        <w:t>организацию производства полипропиленовых наконечников и пробирок для забора жидкостей для медицинских целей из лабораторного пластика. Планируется применение высококачественного пластика и высокоточного оборудования, что позволит обеспечить высокие стандарты производства при гарантии низких цен и доступности.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По состоянию на 01.01.2021г. объем инвестиций составил 170,7 млн рублей, создано 18 рабочих мест;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3. ООО «Завод Акустических решений «Стандартпласт» включено в Реестр 19.12.2018г. Предприятием реализуется инвестиционный проект по производству вибродемпфирующих материалов нового поколения для автомобильной промышленности, которым предусмотрено привлечение инвестиций в объеме 50 млн рублей и создание 146 рабочих мест. Суть проекта состоит в организации разработки и производства специальных средств вибропоглощения, способствующих повышению надежности функционирования оборудования и увеличению сроков эксплуатации технических объектов.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По состоянию на 01.01.2021г. объем инвестиций составил 31млн рублей, создано 87 рабочих места. 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4. ООО «Центр развития моногорода» включено в Реестр 30.03.2020г. Предприятие реализует инвестиционный проект «Создание ткацкого производства хлопчатобумажных тканей для домашнего текстиля». Проектом предусмотрено создание 146 рабочих мест, планируемый объем инвестиций 186,52 млн рублей. 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По состоянию на 01.01.2021г. объем инвестиций составил 103,12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 xml:space="preserve">млн рублей, создано 147 рабочих места. 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5. ООО «Асмед» включено в Реестр 19.11.2020г. Предприятие планирует реализовать инвестиционный проект «Организация производства медицинских изделий из нетканых материалов». Проектом предусмотрено создание 43 рабочих мест, планируемый объем инвестиций 12,93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млн рублей.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По состоянию на 01.01.2021г. объем инвестиций составил 0,17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 xml:space="preserve">млн рублей, создано 4 рабочих места. 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6. ООО ВМЗ «БолТ-34» включено в Реестр 24.12.2020г. Предприятие планирует реализовать инвестиционный проект «Организация высокотехнологичного производства прогрессивного крепежа, производительностью 13400 тонн в год». Проектом предусмотрено создание 95 рабочих мест, планируемый объем инвестиций 1219,48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млн рублей.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7. ООО «КОТТОН ПРОМ» включено в Реестр 31.12.2020г. Предприятие планирует реализовать инвестиционный проект «Организация производства текстильного полотна». Проектом предусмотрено создание 270 рабочих мест, планируемый объем инвестиций 916,67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млн рублей.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8. ООО «Виктория» включено в Реестр 31.12.2020г. Предприятие планирует реализовать инвестиционный проект «Создание предприятия по переработке, выращиванию и реализации рыбной продукции». Проектом </w:t>
      </w:r>
      <w:r w:rsidRPr="00D47757">
        <w:rPr>
          <w:rFonts w:ascii="Times New Roman" w:hAnsi="Times New Roman"/>
          <w:sz w:val="28"/>
          <w:szCs w:val="28"/>
        </w:rPr>
        <w:lastRenderedPageBreak/>
        <w:t>предусмотрено создание 43 рабочих мест, планируемый объем инвестиций 240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млн рублей.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9. ООО «Фасонмедикал» включено в Реестр 31.12.2020г. Предприятие планирует реализовать инвестиционный проект «Создание швейного цеха по производству одноразовой одежды из нетканого материала». Проектом предусмотрено создание 10 рабочих мест, планируемый объем инвестиций 2,5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млн рублей.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За время функционирования ТОСЭР «Наволоки» резидентами создано 1127 рабочих мест, освоено инвестиций на сумму 529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млн рублей, вложено капитальных вложений в объеме 410,3 млн рублей, выручка от продаж товаров, выполнения работ, оказания услуг полученная резидентами составила 10414,6 млн рублей.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Резидентами ТОСЭР «Наволоки» также планируют стать еще 5 юридических лиц: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ООО «Блэкрам-Наволоки»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планирует реализовать инвестиционный проект «Создание производства текстильного полотна». Проектом предусмотрено создание 150 рабочих мест, планируемый объем инвестиций 291,5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млн рублей.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ООО «Фабрика Энергия»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планирует реализовать инвестиционный проект «Создание современной швейной фабрики по производству спецодежды». Проектом предусмотрено создание 169 рабочих мест, планируемый объем инвестиций 156,36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млн рублей.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ООО «Наше дело»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планирует реализовать инвестиционный проект «Организация производства ПВХ обложек». Проектом предусмотрено создание 17 рабочих мест, планируемый объем инвестиций 9,78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млн рублей.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ООО «Текстильная компания «Гарант»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планирует реализовать инвестиционный проект «Создание ткацкого производства для хлопчатобумажных тканей для домашнего текстиля». Проектом предусмотрено создание 17 рабочих мест, планируемый объем инвестиций 79,2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млн рублей.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ООО «Новатекс»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планирует реализовать инвестиционный проект «Создание комплекса по производству регенерированного волокна». Проектом предусмотрено создание 97 рабочих мест, планируемый объем инвестиций 71,8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млн рублей.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В настоящее время проводится мероприятия по привлечению инвесторов в ТОСЭР «Наволоки». Департаментом экономического развития и торговли Ивановской области с потенциальными инвесторами заключаются соглашения о намерениях по открытию новых предприятий в ТОСЭР.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С целью создания условий для реализации инвестиционных проектов на территории моногорода Наволоки 28.09.2020г. заключен муниципальный контракт на выполнение работ по разработке проектной документации на строительство объектов инфраструктуры к промышленной площадке в</w:t>
      </w:r>
      <w:r w:rsidR="0092448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г</w:t>
      </w:r>
      <w:r w:rsidR="0092448B" w:rsidRPr="00D47757">
        <w:rPr>
          <w:rFonts w:ascii="Times New Roman" w:hAnsi="Times New Roman"/>
          <w:sz w:val="28"/>
          <w:szCs w:val="28"/>
        </w:rPr>
        <w:t>ороде</w:t>
      </w:r>
      <w:r w:rsidRPr="00D47757">
        <w:rPr>
          <w:rFonts w:ascii="Times New Roman" w:hAnsi="Times New Roman"/>
          <w:sz w:val="28"/>
          <w:szCs w:val="28"/>
        </w:rPr>
        <w:t xml:space="preserve"> Наволоки Кинешемского района Ивановской области необходимой </w:t>
      </w:r>
      <w:r w:rsidRPr="00D47757">
        <w:rPr>
          <w:rFonts w:ascii="Times New Roman" w:hAnsi="Times New Roman"/>
          <w:sz w:val="28"/>
          <w:szCs w:val="28"/>
        </w:rPr>
        <w:lastRenderedPageBreak/>
        <w:t>для реализации новых инвестиционных проектов. В рамках контракта проектируются сети газоснабжения, электроснабжения, водоснабжения, канализации, локальные очистные сооружения, подъездная автомобильная дорога. После получения положительного заключения государственной экспертизы будет подготовлена заявка в институты поддержки реализации инвестиционных проектов с целью получения софинансирования из федерального бюджета на строительство указанных объектов инфраструктуры необходимых для реализации инвестиционных проектов.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В ближайшее время следует обеспечить продолжение мероприятий, намеченных ранее. Среди основных направлений, по которым предполагается реализовывать политику, необходимо выделить следующие: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реализация инвестиционных проектов и инфраструктурных объектов за счет всех источников финансирования (бюджетов всех уровней и частных инвестиций на территории опережающего социально-экономического развития (ТОСЭР) Наволокского городского поселения;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создание на территории моногорода Наволоки благоприятного инвестиционного климата, внедрение новых инвестиционных и инновационных программ и проектов.</w:t>
      </w:r>
    </w:p>
    <w:p w:rsidR="00080DE4" w:rsidRPr="00D47757" w:rsidRDefault="00080DE4" w:rsidP="00080D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Основными негативными тенденциями социально-экономического развития моногорода Наволоки является сокращение численности трудоспособного населения при увеличении населения пенсионного возраста, нехватка квалифицированных кадров, особенно инженеров и рабочих, растущая потребность в квалифицированных рабочих промышленных предприятий.</w:t>
      </w:r>
    </w:p>
    <w:p w:rsidR="00080DE4" w:rsidRPr="00D47757" w:rsidRDefault="00080DE4" w:rsidP="00FE5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0001D" w:rsidRPr="00D47757" w:rsidRDefault="002A71A5" w:rsidP="00FE5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t>4</w:t>
      </w:r>
      <w:r w:rsidR="004B2073" w:rsidRPr="00D47757">
        <w:rPr>
          <w:rFonts w:ascii="Times New Roman" w:hAnsi="Times New Roman"/>
          <w:b/>
          <w:sz w:val="28"/>
          <w:szCs w:val="28"/>
        </w:rPr>
        <w:t>.</w:t>
      </w:r>
      <w:r w:rsidR="00B0001D" w:rsidRPr="00D47757">
        <w:rPr>
          <w:rFonts w:ascii="Times New Roman" w:hAnsi="Times New Roman"/>
          <w:b/>
          <w:sz w:val="28"/>
          <w:szCs w:val="28"/>
        </w:rPr>
        <w:t>Основные характеристики рынка труда моногорода</w:t>
      </w:r>
    </w:p>
    <w:p w:rsidR="00923F39" w:rsidRPr="00D47757" w:rsidRDefault="00923F39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Численность трудоспособного населения Наволокского городского поселения на 01.</w:t>
      </w:r>
      <w:r w:rsidR="00320EE7" w:rsidRPr="00D47757">
        <w:rPr>
          <w:rFonts w:ascii="Times New Roman" w:hAnsi="Times New Roman"/>
          <w:sz w:val="28"/>
          <w:szCs w:val="28"/>
        </w:rPr>
        <w:t>0</w:t>
      </w:r>
      <w:r w:rsidR="008F76B5" w:rsidRPr="00D47757">
        <w:rPr>
          <w:rFonts w:ascii="Times New Roman" w:hAnsi="Times New Roman"/>
          <w:sz w:val="28"/>
          <w:szCs w:val="28"/>
        </w:rPr>
        <w:t>1</w:t>
      </w:r>
      <w:r w:rsidRPr="00D47757">
        <w:rPr>
          <w:rFonts w:ascii="Times New Roman" w:hAnsi="Times New Roman"/>
          <w:sz w:val="28"/>
          <w:szCs w:val="28"/>
        </w:rPr>
        <w:t>.20</w:t>
      </w:r>
      <w:r w:rsidR="00320EE7" w:rsidRPr="00D47757">
        <w:rPr>
          <w:rFonts w:ascii="Times New Roman" w:hAnsi="Times New Roman"/>
          <w:sz w:val="28"/>
          <w:szCs w:val="28"/>
        </w:rPr>
        <w:t>2</w:t>
      </w:r>
      <w:r w:rsidR="008F76B5" w:rsidRPr="00D47757">
        <w:rPr>
          <w:rFonts w:ascii="Times New Roman" w:hAnsi="Times New Roman"/>
          <w:sz w:val="28"/>
          <w:szCs w:val="28"/>
        </w:rPr>
        <w:t>1</w:t>
      </w:r>
      <w:r w:rsidRPr="00D47757">
        <w:rPr>
          <w:rFonts w:ascii="Times New Roman" w:hAnsi="Times New Roman"/>
          <w:sz w:val="28"/>
          <w:szCs w:val="28"/>
        </w:rPr>
        <w:t xml:space="preserve"> – </w:t>
      </w:r>
      <w:r w:rsidR="00020094" w:rsidRPr="00D47757">
        <w:rPr>
          <w:rFonts w:ascii="Times New Roman" w:hAnsi="Times New Roman"/>
          <w:sz w:val="28"/>
          <w:szCs w:val="28"/>
        </w:rPr>
        <w:t>6</w:t>
      </w:r>
      <w:r w:rsidR="008F76B5" w:rsidRPr="00D47757">
        <w:rPr>
          <w:rFonts w:ascii="Times New Roman" w:hAnsi="Times New Roman"/>
          <w:sz w:val="28"/>
          <w:szCs w:val="28"/>
        </w:rPr>
        <w:t>450</w:t>
      </w:r>
      <w:r w:rsidRPr="00D47757">
        <w:rPr>
          <w:rFonts w:ascii="Times New Roman" w:hAnsi="Times New Roman"/>
          <w:sz w:val="28"/>
          <w:szCs w:val="28"/>
        </w:rPr>
        <w:t xml:space="preserve"> чел</w:t>
      </w:r>
      <w:r w:rsidR="00635D8A" w:rsidRPr="00D47757">
        <w:rPr>
          <w:rFonts w:ascii="Times New Roman" w:hAnsi="Times New Roman"/>
          <w:sz w:val="28"/>
          <w:szCs w:val="28"/>
        </w:rPr>
        <w:t>овек</w:t>
      </w:r>
      <w:r w:rsidRPr="00D47757">
        <w:rPr>
          <w:rFonts w:ascii="Times New Roman" w:hAnsi="Times New Roman"/>
          <w:sz w:val="28"/>
          <w:szCs w:val="28"/>
        </w:rPr>
        <w:t>.</w:t>
      </w:r>
      <w:r w:rsidR="00320EE7" w:rsidRPr="00D47757">
        <w:rPr>
          <w:rFonts w:ascii="Times New Roman" w:hAnsi="Times New Roman"/>
          <w:sz w:val="28"/>
          <w:szCs w:val="28"/>
        </w:rPr>
        <w:t xml:space="preserve"> </w:t>
      </w:r>
    </w:p>
    <w:p w:rsidR="00E83EE7" w:rsidRPr="00D47757" w:rsidRDefault="00923F39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Численность занят</w:t>
      </w:r>
      <w:r w:rsidR="00D2045D" w:rsidRPr="00D47757">
        <w:rPr>
          <w:rFonts w:ascii="Times New Roman" w:hAnsi="Times New Roman"/>
          <w:sz w:val="28"/>
          <w:szCs w:val="28"/>
        </w:rPr>
        <w:t>ых</w:t>
      </w:r>
      <w:r w:rsidRPr="00D47757">
        <w:rPr>
          <w:rFonts w:ascii="Times New Roman" w:hAnsi="Times New Roman"/>
          <w:sz w:val="28"/>
          <w:szCs w:val="28"/>
        </w:rPr>
        <w:t xml:space="preserve"> в экономике на 01.</w:t>
      </w:r>
      <w:r w:rsidR="008F76B5" w:rsidRPr="00D47757">
        <w:rPr>
          <w:rFonts w:ascii="Times New Roman" w:hAnsi="Times New Roman"/>
          <w:sz w:val="28"/>
          <w:szCs w:val="28"/>
        </w:rPr>
        <w:t>01.2021</w:t>
      </w:r>
      <w:r w:rsidR="008744DE" w:rsidRPr="00D47757">
        <w:rPr>
          <w:rFonts w:ascii="Times New Roman" w:hAnsi="Times New Roman"/>
          <w:sz w:val="28"/>
          <w:szCs w:val="28"/>
        </w:rPr>
        <w:t xml:space="preserve"> – 5</w:t>
      </w:r>
      <w:r w:rsidR="004078B9" w:rsidRPr="00D47757">
        <w:rPr>
          <w:rFonts w:ascii="Times New Roman" w:hAnsi="Times New Roman"/>
          <w:sz w:val="28"/>
          <w:szCs w:val="28"/>
        </w:rPr>
        <w:t>0</w:t>
      </w:r>
      <w:r w:rsidR="008F76B5" w:rsidRPr="00D47757">
        <w:rPr>
          <w:rFonts w:ascii="Times New Roman" w:hAnsi="Times New Roman"/>
          <w:sz w:val="28"/>
          <w:szCs w:val="28"/>
        </w:rPr>
        <w:t>17</w:t>
      </w:r>
      <w:r w:rsidRPr="00D47757">
        <w:rPr>
          <w:rFonts w:ascii="Times New Roman" w:hAnsi="Times New Roman"/>
          <w:sz w:val="28"/>
          <w:szCs w:val="28"/>
        </w:rPr>
        <w:t xml:space="preserve"> чел</w:t>
      </w:r>
      <w:r w:rsidR="00635D8A" w:rsidRPr="00D47757">
        <w:rPr>
          <w:rFonts w:ascii="Times New Roman" w:hAnsi="Times New Roman"/>
          <w:sz w:val="28"/>
          <w:szCs w:val="28"/>
        </w:rPr>
        <w:t>овек</w:t>
      </w:r>
      <w:r w:rsidR="008F76B5" w:rsidRPr="00D47757">
        <w:rPr>
          <w:rFonts w:ascii="Times New Roman" w:hAnsi="Times New Roman"/>
          <w:sz w:val="28"/>
          <w:szCs w:val="28"/>
        </w:rPr>
        <w:t xml:space="preserve"> (ожидаемая)</w:t>
      </w:r>
      <w:r w:rsidRPr="00D47757">
        <w:rPr>
          <w:rFonts w:ascii="Times New Roman" w:hAnsi="Times New Roman"/>
          <w:sz w:val="28"/>
          <w:szCs w:val="28"/>
        </w:rPr>
        <w:t>.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За 2020 год в органы службы занятости в поиске подходящей работы обратилось 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423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человека, 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в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2019 года данный показатель был на уровне 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132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человек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а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. На 01.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01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.202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ч</w:t>
      </w:r>
      <w:r w:rsidRPr="00D47757">
        <w:rPr>
          <w:rFonts w:ascii="Times New Roman" w:eastAsia="Calibri" w:hAnsi="Times New Roman"/>
          <w:sz w:val="28"/>
          <w:szCs w:val="28"/>
          <w:lang w:eastAsia="ru-RU"/>
        </w:rPr>
        <w:t xml:space="preserve">исленность 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зарегистрированных в органах государственной службы занятости безработных граждан составила 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261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человек (на 01.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01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.20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20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– 5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1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человек), уровень регистрируемой безработицы составил 4,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9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% (на 01.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01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.20</w:t>
      </w:r>
      <w:r w:rsidR="005536A1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20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– 1,0%).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 данным ОГКУ «Кинешемского межрайонного центра занятости населения» </w:t>
      </w:r>
      <w:r w:rsidR="00084359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за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2020 год сокращен</w:t>
      </w:r>
      <w:r w:rsidR="00084359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о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7</w:t>
      </w:r>
      <w:r w:rsidR="00084359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9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человек (в том числе </w:t>
      </w:r>
      <w:r w:rsidRPr="00D47757">
        <w:rPr>
          <w:rFonts w:ascii="Times New Roman" w:hAnsi="Times New Roman"/>
          <w:sz w:val="28"/>
          <w:szCs w:val="28"/>
        </w:rPr>
        <w:t>Ремонтная мастерская в/ч 55443 (г. Наволоки) – 45 человек, ООО «Источник» - 20 человек, ООО «Дом-Сервис» - 4 человека, ООО «Теплоцентраль-1 – 1 человек</w:t>
      </w:r>
      <w:r w:rsidR="00084359" w:rsidRPr="00D47757">
        <w:rPr>
          <w:rFonts w:ascii="Times New Roman" w:hAnsi="Times New Roman"/>
          <w:sz w:val="28"/>
          <w:szCs w:val="28"/>
        </w:rPr>
        <w:t>, МОУ Средняя общеобразовательная школа №4 г. Наволоки – 1 человек, ОБУЗ «Кинешемская ЦРБ» - 5 человек, МДОУ «Центр развития ребенка – детский сад» №1 г. Наволоки – 3 человека</w:t>
      </w:r>
      <w:r w:rsidRPr="00D47757">
        <w:rPr>
          <w:rFonts w:ascii="Times New Roman" w:hAnsi="Times New Roman"/>
          <w:sz w:val="28"/>
          <w:szCs w:val="28"/>
        </w:rPr>
        <w:t>)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В целях снижения безработицы и стабилизации на рынке труда в рамках государственной программы Ивановской области «Содействие занятости населения» за 2020 год проведены следующие мероприятия: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  <w:t>Подпрограмма  «Мероприятия  в  сфере  занятости  населения»:</w:t>
      </w:r>
    </w:p>
    <w:p w:rsidR="007A3E2D" w:rsidRPr="00D47757" w:rsidRDefault="007A3E2D" w:rsidP="00FE53F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Организовано проведение </w:t>
      </w:r>
      <w:r w:rsidRPr="00D47757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оплачиваемых общественных работ.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В течение отчетного периода в общественных работах приняли участие 4 человека. Участники работали в ООО «Трансжилсервис» и в ООО «Санаторий имени Станко».</w:t>
      </w:r>
    </w:p>
    <w:p w:rsidR="007A3E2D" w:rsidRPr="00D47757" w:rsidRDefault="006112B5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З</w:t>
      </w:r>
      <w:r w:rsidR="007A3E2D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атраты на организацию общественных работ по заключенным договорам (4 договора) состав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или</w:t>
      </w:r>
      <w:r w:rsidR="007A3E2D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78,5 тыс.руб.: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- областной бюджет – 6,7 тыс. руб.;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- средства работодателей – 71,8 тыс.руб.</w:t>
      </w:r>
    </w:p>
    <w:p w:rsidR="007A3E2D" w:rsidRPr="00D47757" w:rsidRDefault="006112B5" w:rsidP="00FE53FC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7A3E2D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Организовано </w:t>
      </w:r>
      <w:r w:rsidR="007A3E2D" w:rsidRPr="00D47757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профессиональное обучение 1 безработного гражданина</w:t>
      </w:r>
      <w:r w:rsidR="007A3E2D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  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- 1 безработный гражданин направлен на профессиональное обучение по профессии «Оператор электронно-вычислительных и вычислительных машин (с изучением программы 1С: Управление торговлей 8). Затраты на организацию данного мероприятия составили 10,6 тыс.руб. (областной бюджет).</w:t>
      </w:r>
    </w:p>
    <w:p w:rsidR="007A3E2D" w:rsidRPr="00D47757" w:rsidRDefault="007A3E2D" w:rsidP="00FE53FC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Оказан широкий </w:t>
      </w:r>
      <w:r w:rsidRPr="00D47757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спектр 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различных </w:t>
      </w:r>
      <w:r w:rsidRPr="00D47757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государственных услуг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: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– </w:t>
      </w:r>
      <w:r w:rsidRPr="00D47757">
        <w:rPr>
          <w:rFonts w:ascii="Times New Roman" w:eastAsia="Calibri" w:hAnsi="Times New Roman"/>
          <w:bCs/>
          <w:i/>
          <w:sz w:val="28"/>
          <w:szCs w:val="28"/>
          <w:lang w:eastAsia="ru-RU"/>
        </w:rPr>
        <w:t>информирование населения и работодателей о положении на рынке труда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– 156 чел</w:t>
      </w:r>
      <w:r w:rsidR="00635D8A"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овек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;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– </w:t>
      </w:r>
      <w:r w:rsidRPr="00D47757">
        <w:rPr>
          <w:rFonts w:ascii="Times New Roman" w:eastAsia="Calibri" w:hAnsi="Times New Roman"/>
          <w:bCs/>
          <w:i/>
          <w:sz w:val="28"/>
          <w:szCs w:val="28"/>
          <w:lang w:eastAsia="ru-RU"/>
        </w:rPr>
        <w:t>профессиональная ориентация безработных граждан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- 42 человека,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– </w:t>
      </w:r>
      <w:r w:rsidRPr="00D47757">
        <w:rPr>
          <w:rFonts w:ascii="Times New Roman" w:eastAsia="Calibri" w:hAnsi="Times New Roman"/>
          <w:bCs/>
          <w:i/>
          <w:sz w:val="28"/>
          <w:szCs w:val="28"/>
          <w:lang w:eastAsia="ru-RU"/>
        </w:rPr>
        <w:t xml:space="preserve">социальная адаптация - 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3 человека;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– </w:t>
      </w:r>
      <w:r w:rsidRPr="00D47757">
        <w:rPr>
          <w:rFonts w:ascii="Times New Roman" w:eastAsia="Calibri" w:hAnsi="Times New Roman"/>
          <w:bCs/>
          <w:i/>
          <w:sz w:val="28"/>
          <w:szCs w:val="28"/>
          <w:lang w:eastAsia="ru-RU"/>
        </w:rPr>
        <w:t xml:space="preserve">психологическая поддержка - 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6 человек.</w:t>
      </w:r>
    </w:p>
    <w:p w:rsidR="007A3E2D" w:rsidRPr="00D47757" w:rsidRDefault="007A3E2D" w:rsidP="00FE53F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Организована и проведена </w:t>
      </w:r>
      <w:r w:rsidRPr="00D47757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одна ярмарка вакансий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>, в ней приняли участие 22 человека, проживающие на территории Наволокского городского поселения. Затраты на организацию данного мероприятия составили 2,5 тыс.руб. (областной бюджет).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</w:pPr>
      <w:r w:rsidRPr="00D47757"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  <w:t>Подпрограмма «Мероприятия по профессиональному обучению и дополнительному профессиональному образованию работников в возрасте 50-ти лет и старше, а также работников предпенсионного возраста":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рамках данной подпрограммы заключены Соглашения с ОГКУ «Кинешемский межрайонный ЦЗН» об организации мероприятий по профессиональному обучению и дополнительному профессиональному образованию работников в возрасте 50-ти лет и старше, а также работников предпенсионного возраста с ООО «Приволжская коммуна» и  ООО «ХБК «Навтекс». 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</w:pPr>
      <w:r w:rsidRPr="00D47757">
        <w:rPr>
          <w:rFonts w:ascii="Times New Roman" w:eastAsia="Calibri" w:hAnsi="Times New Roman"/>
          <w:bCs/>
          <w:i/>
          <w:sz w:val="28"/>
          <w:szCs w:val="28"/>
          <w:u w:val="single"/>
          <w:lang w:eastAsia="ru-RU"/>
        </w:rPr>
        <w:t>Подпрограмма  «Оказание содействия добровольному переселению в Ивановскую область соотечественников, проживающих за рубежом»:</w:t>
      </w:r>
    </w:p>
    <w:p w:rsidR="007A3E2D" w:rsidRPr="00D47757" w:rsidRDefault="007A3E2D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течение 2020 года в ОГКУ «Кинешемский межрайонный ЦЗН» обратились 10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планирующие поселиться на </w:t>
      </w:r>
      <w:r w:rsidRPr="00D47757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территории Кинешемского муниципального района, из них 1 человек,  проживающий на территории города Наволоки. Принято решение об оказании ей материальной помощи на обустройство в размере 14,4 тыс.руб.</w:t>
      </w:r>
    </w:p>
    <w:p w:rsidR="000A0A96" w:rsidRPr="00D47757" w:rsidRDefault="000A0A96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757">
        <w:rPr>
          <w:rFonts w:ascii="Times New Roman" w:hAnsi="Times New Roman"/>
          <w:sz w:val="28"/>
          <w:szCs w:val="28"/>
        </w:rPr>
        <w:t xml:space="preserve"> </w:t>
      </w:r>
      <w:r w:rsidR="001B0517" w:rsidRPr="00D47757">
        <w:rPr>
          <w:rFonts w:ascii="Times New Roman" w:hAnsi="Times New Roman"/>
          <w:sz w:val="28"/>
          <w:szCs w:val="28"/>
          <w:lang w:eastAsia="ru-RU"/>
        </w:rPr>
        <w:t xml:space="preserve">Среднемесячная заработная плата по предприятиям, организациям, учреждениям  </w:t>
      </w:r>
      <w:r w:rsidR="001B0517" w:rsidRPr="00D47757">
        <w:rPr>
          <w:rFonts w:ascii="Times New Roman" w:hAnsi="Times New Roman"/>
          <w:sz w:val="28"/>
          <w:szCs w:val="28"/>
        </w:rPr>
        <w:t xml:space="preserve">в Наволокском городском поселении </w:t>
      </w:r>
      <w:r w:rsidR="001B0517" w:rsidRPr="00D47757">
        <w:rPr>
          <w:rFonts w:ascii="Times New Roman" w:hAnsi="Times New Roman"/>
          <w:sz w:val="28"/>
          <w:szCs w:val="28"/>
          <w:lang w:eastAsia="ru-RU"/>
        </w:rPr>
        <w:t>за 20</w:t>
      </w:r>
      <w:r w:rsidR="006B2DD7" w:rsidRPr="00D47757">
        <w:rPr>
          <w:rFonts w:ascii="Times New Roman" w:hAnsi="Times New Roman"/>
          <w:sz w:val="28"/>
          <w:szCs w:val="28"/>
          <w:lang w:eastAsia="ru-RU"/>
        </w:rPr>
        <w:t>20</w:t>
      </w:r>
      <w:r w:rsidR="001B0517" w:rsidRPr="00D47757">
        <w:rPr>
          <w:rFonts w:ascii="Times New Roman" w:hAnsi="Times New Roman"/>
          <w:sz w:val="28"/>
          <w:szCs w:val="28"/>
          <w:lang w:eastAsia="ru-RU"/>
        </w:rPr>
        <w:t xml:space="preserve"> год сложилась в размере </w:t>
      </w:r>
      <w:r w:rsidR="006B2DD7" w:rsidRPr="00D47757">
        <w:rPr>
          <w:rFonts w:ascii="Times New Roman" w:hAnsi="Times New Roman"/>
          <w:sz w:val="28"/>
          <w:szCs w:val="28"/>
          <w:lang w:eastAsia="ru-RU"/>
        </w:rPr>
        <w:t>23997</w:t>
      </w:r>
      <w:r w:rsidR="001B0517" w:rsidRPr="00D477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0517" w:rsidRPr="00D47757">
        <w:rPr>
          <w:rFonts w:ascii="Times New Roman" w:hAnsi="Times New Roman"/>
          <w:bCs/>
          <w:sz w:val="28"/>
          <w:szCs w:val="28"/>
          <w:lang w:eastAsia="ru-RU"/>
        </w:rPr>
        <w:t>руб.</w:t>
      </w:r>
      <w:r w:rsidR="001B0517" w:rsidRPr="00D47757">
        <w:rPr>
          <w:rFonts w:ascii="Times New Roman" w:hAnsi="Times New Roman"/>
          <w:sz w:val="28"/>
          <w:szCs w:val="28"/>
          <w:lang w:eastAsia="ru-RU"/>
        </w:rPr>
        <w:t>, с ростом к уровню 201</w:t>
      </w:r>
      <w:r w:rsidR="006B2DD7" w:rsidRPr="00D47757">
        <w:rPr>
          <w:rFonts w:ascii="Times New Roman" w:hAnsi="Times New Roman"/>
          <w:sz w:val="28"/>
          <w:szCs w:val="28"/>
          <w:lang w:eastAsia="ru-RU"/>
        </w:rPr>
        <w:t>9</w:t>
      </w:r>
      <w:r w:rsidR="001B0517" w:rsidRPr="00D47757">
        <w:rPr>
          <w:rFonts w:ascii="Times New Roman" w:hAnsi="Times New Roman"/>
          <w:sz w:val="28"/>
          <w:szCs w:val="28"/>
          <w:lang w:eastAsia="ru-RU"/>
        </w:rPr>
        <w:t xml:space="preserve"> года на </w:t>
      </w:r>
      <w:r w:rsidR="006B2DD7" w:rsidRPr="00D47757">
        <w:rPr>
          <w:rFonts w:ascii="Times New Roman" w:hAnsi="Times New Roman"/>
          <w:sz w:val="28"/>
          <w:szCs w:val="28"/>
          <w:lang w:eastAsia="ru-RU"/>
        </w:rPr>
        <w:t>9,2</w:t>
      </w:r>
      <w:r w:rsidR="001B0517" w:rsidRPr="00D47757">
        <w:rPr>
          <w:rFonts w:ascii="Times New Roman" w:hAnsi="Times New Roman"/>
          <w:sz w:val="28"/>
          <w:szCs w:val="28"/>
          <w:lang w:eastAsia="ru-RU"/>
        </w:rPr>
        <w:t>%.</w:t>
      </w:r>
    </w:p>
    <w:p w:rsidR="00635D8A" w:rsidRPr="00D47757" w:rsidRDefault="00635D8A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2B5" w:rsidRPr="00D47757" w:rsidRDefault="006112B5" w:rsidP="00FE53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35D8A" w:rsidRPr="00D47757" w:rsidRDefault="002A71A5" w:rsidP="00FE53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t>5.</w:t>
      </w:r>
      <w:r w:rsidR="00A65389" w:rsidRPr="00D47757">
        <w:rPr>
          <w:rFonts w:ascii="Times New Roman" w:hAnsi="Times New Roman"/>
          <w:b/>
          <w:sz w:val="28"/>
          <w:szCs w:val="28"/>
        </w:rPr>
        <w:t>Эк</w:t>
      </w:r>
      <w:r w:rsidR="00694A28" w:rsidRPr="00D47757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</w:p>
    <w:p w:rsidR="00635D8A" w:rsidRPr="00D47757" w:rsidRDefault="00635D8A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eastAsia="Calibri" w:hAnsi="Times New Roman"/>
          <w:sz w:val="28"/>
          <w:szCs w:val="28"/>
        </w:rPr>
        <w:t xml:space="preserve"> За 2020 год объем отгруженных товаров собственного производства, выполненных работ и услуг собственными силами в Наволокском городском поселении составил </w:t>
      </w:r>
      <w:r w:rsidR="00C72448" w:rsidRPr="00D47757">
        <w:rPr>
          <w:rFonts w:ascii="Times New Roman" w:eastAsia="Calibri" w:hAnsi="Times New Roman"/>
          <w:sz w:val="28"/>
          <w:szCs w:val="28"/>
        </w:rPr>
        <w:t>4877,9</w:t>
      </w:r>
      <w:r w:rsidRPr="00D47757">
        <w:rPr>
          <w:rFonts w:ascii="Times New Roman" w:eastAsia="Calibri" w:hAnsi="Times New Roman"/>
          <w:sz w:val="28"/>
          <w:szCs w:val="28"/>
        </w:rPr>
        <w:t xml:space="preserve"> млн руб., или </w:t>
      </w:r>
      <w:r w:rsidR="00C72448" w:rsidRPr="00D47757">
        <w:rPr>
          <w:rFonts w:ascii="Times New Roman" w:eastAsia="Calibri" w:hAnsi="Times New Roman"/>
          <w:sz w:val="28"/>
          <w:szCs w:val="28"/>
        </w:rPr>
        <w:t>107,9</w:t>
      </w:r>
      <w:r w:rsidRPr="00D47757">
        <w:rPr>
          <w:rFonts w:ascii="Times New Roman" w:eastAsia="Calibri" w:hAnsi="Times New Roman"/>
          <w:sz w:val="28"/>
          <w:szCs w:val="28"/>
        </w:rPr>
        <w:t xml:space="preserve">% к </w:t>
      </w:r>
      <w:r w:rsidR="00C72448" w:rsidRPr="00D47757">
        <w:rPr>
          <w:rFonts w:ascii="Times New Roman" w:eastAsia="Calibri" w:hAnsi="Times New Roman"/>
          <w:sz w:val="28"/>
          <w:szCs w:val="28"/>
        </w:rPr>
        <w:t>уровню</w:t>
      </w:r>
      <w:r w:rsidRPr="00D47757">
        <w:rPr>
          <w:rFonts w:ascii="Times New Roman" w:eastAsia="Calibri" w:hAnsi="Times New Roman"/>
          <w:sz w:val="28"/>
          <w:szCs w:val="28"/>
        </w:rPr>
        <w:t xml:space="preserve"> 2019 года.</w:t>
      </w:r>
    </w:p>
    <w:p w:rsidR="00A57C73" w:rsidRPr="00D47757" w:rsidRDefault="00A57C7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Доминирующее положение среди отраслей экономики  поселения по объему товаров и услуг занимают отрасли обрабатывающей промышленности (текстильная и швейная отрасли) и производство и распределение электроэнергии, газа и воды</w:t>
      </w:r>
      <w:r w:rsidR="00A46346" w:rsidRPr="00D47757">
        <w:rPr>
          <w:rFonts w:ascii="Times New Roman" w:hAnsi="Times New Roman"/>
          <w:sz w:val="28"/>
          <w:szCs w:val="28"/>
        </w:rPr>
        <w:t xml:space="preserve"> (96,</w:t>
      </w:r>
      <w:r w:rsidR="00C72448" w:rsidRPr="00D47757">
        <w:rPr>
          <w:rFonts w:ascii="Times New Roman" w:hAnsi="Times New Roman"/>
          <w:sz w:val="28"/>
          <w:szCs w:val="28"/>
        </w:rPr>
        <w:t>6</w:t>
      </w:r>
      <w:r w:rsidR="00A46346" w:rsidRPr="00D47757">
        <w:rPr>
          <w:rFonts w:ascii="Times New Roman" w:hAnsi="Times New Roman"/>
          <w:sz w:val="28"/>
          <w:szCs w:val="28"/>
        </w:rPr>
        <w:t>%)</w:t>
      </w:r>
      <w:r w:rsidRPr="00D47757">
        <w:rPr>
          <w:rFonts w:ascii="Times New Roman" w:hAnsi="Times New Roman"/>
          <w:sz w:val="28"/>
          <w:szCs w:val="28"/>
        </w:rPr>
        <w:t>.</w:t>
      </w:r>
    </w:p>
    <w:p w:rsidR="00B80A27" w:rsidRPr="00D47757" w:rsidRDefault="00B80A27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7757">
        <w:rPr>
          <w:rFonts w:ascii="Times New Roman" w:eastAsia="Calibri" w:hAnsi="Times New Roman"/>
          <w:sz w:val="28"/>
          <w:szCs w:val="28"/>
        </w:rPr>
        <w:t>За 20</w:t>
      </w:r>
      <w:r w:rsidR="00284F1C" w:rsidRPr="00D47757">
        <w:rPr>
          <w:rFonts w:ascii="Times New Roman" w:eastAsia="Calibri" w:hAnsi="Times New Roman"/>
          <w:sz w:val="28"/>
          <w:szCs w:val="28"/>
        </w:rPr>
        <w:t>20</w:t>
      </w:r>
      <w:r w:rsidRPr="00D47757">
        <w:rPr>
          <w:rFonts w:ascii="Times New Roman" w:eastAsia="Calibri" w:hAnsi="Times New Roman"/>
          <w:sz w:val="28"/>
          <w:szCs w:val="28"/>
        </w:rPr>
        <w:t xml:space="preserve"> год отгружено товаров собственного производства, выполнено работ и услуг собственными силами по промышленн</w:t>
      </w:r>
      <w:r w:rsidRPr="00D47757">
        <w:rPr>
          <w:rFonts w:ascii="Times New Roman" w:hAnsi="Times New Roman"/>
          <w:sz w:val="28"/>
          <w:szCs w:val="28"/>
        </w:rPr>
        <w:t xml:space="preserve">ым предприятиям на сумму </w:t>
      </w:r>
      <w:r w:rsidR="00943A28" w:rsidRPr="00D47757">
        <w:rPr>
          <w:rFonts w:ascii="Times New Roman" w:hAnsi="Times New Roman"/>
          <w:sz w:val="28"/>
          <w:szCs w:val="28"/>
        </w:rPr>
        <w:t>4711,4</w:t>
      </w:r>
      <w:r w:rsidR="00263307" w:rsidRPr="00D47757">
        <w:rPr>
          <w:rFonts w:ascii="Times New Roman" w:eastAsia="Calibri" w:hAnsi="Times New Roman"/>
          <w:sz w:val="28"/>
          <w:szCs w:val="28"/>
        </w:rPr>
        <w:t xml:space="preserve"> млн рублей</w:t>
      </w:r>
      <w:r w:rsidR="00843D44" w:rsidRPr="00D47757">
        <w:rPr>
          <w:rFonts w:ascii="Times New Roman" w:eastAsia="Calibri" w:hAnsi="Times New Roman"/>
          <w:sz w:val="28"/>
          <w:szCs w:val="28"/>
        </w:rPr>
        <w:t xml:space="preserve">, </w:t>
      </w:r>
      <w:r w:rsidR="00A46346" w:rsidRPr="00D47757">
        <w:rPr>
          <w:rFonts w:ascii="Times New Roman" w:eastAsia="Calibri" w:hAnsi="Times New Roman"/>
          <w:sz w:val="28"/>
          <w:szCs w:val="28"/>
        </w:rPr>
        <w:t xml:space="preserve"> или </w:t>
      </w:r>
      <w:r w:rsidR="00943A28" w:rsidRPr="00D47757">
        <w:rPr>
          <w:rFonts w:ascii="Times New Roman" w:eastAsia="Calibri" w:hAnsi="Times New Roman"/>
          <w:sz w:val="28"/>
          <w:szCs w:val="28"/>
        </w:rPr>
        <w:t>110,6</w:t>
      </w:r>
      <w:r w:rsidR="00843D44" w:rsidRPr="00D47757">
        <w:rPr>
          <w:rFonts w:ascii="Times New Roman" w:eastAsia="Calibri" w:hAnsi="Times New Roman"/>
          <w:sz w:val="28"/>
          <w:szCs w:val="28"/>
        </w:rPr>
        <w:t>% к уровню прошлого года.</w:t>
      </w:r>
    </w:p>
    <w:p w:rsidR="0070142A" w:rsidRPr="00D47757" w:rsidRDefault="00401FD5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7757">
        <w:rPr>
          <w:rFonts w:ascii="Times New Roman" w:eastAsia="Calibri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производителей промышленной продукции </w:t>
      </w:r>
      <w:r w:rsidRPr="00D47757">
        <w:rPr>
          <w:rFonts w:ascii="Times New Roman" w:eastAsia="Calibri" w:hAnsi="Times New Roman"/>
          <w:sz w:val="28"/>
          <w:szCs w:val="28"/>
          <w:u w:val="single"/>
        </w:rPr>
        <w:t>в сфере обрабатывающих производств</w:t>
      </w:r>
      <w:r w:rsidRPr="00D47757">
        <w:rPr>
          <w:rFonts w:ascii="Times New Roman" w:eastAsia="Calibri" w:hAnsi="Times New Roman"/>
          <w:sz w:val="28"/>
          <w:szCs w:val="28"/>
        </w:rPr>
        <w:t xml:space="preserve"> за</w:t>
      </w:r>
      <w:r w:rsidR="00B67304" w:rsidRPr="00D47757">
        <w:rPr>
          <w:rFonts w:ascii="Times New Roman" w:eastAsia="Calibri" w:hAnsi="Times New Roman"/>
          <w:sz w:val="28"/>
          <w:szCs w:val="28"/>
        </w:rPr>
        <w:t xml:space="preserve"> </w:t>
      </w:r>
      <w:r w:rsidRPr="00D47757">
        <w:rPr>
          <w:rFonts w:ascii="Times New Roman" w:eastAsia="Calibri" w:hAnsi="Times New Roman"/>
          <w:sz w:val="28"/>
          <w:szCs w:val="28"/>
        </w:rPr>
        <w:t>20</w:t>
      </w:r>
      <w:r w:rsidR="00B67304" w:rsidRPr="00D47757">
        <w:rPr>
          <w:rFonts w:ascii="Times New Roman" w:eastAsia="Calibri" w:hAnsi="Times New Roman"/>
          <w:sz w:val="28"/>
          <w:szCs w:val="28"/>
        </w:rPr>
        <w:t>20</w:t>
      </w:r>
      <w:r w:rsidRPr="00D47757">
        <w:rPr>
          <w:rFonts w:ascii="Times New Roman" w:eastAsia="Calibri" w:hAnsi="Times New Roman"/>
          <w:sz w:val="28"/>
          <w:szCs w:val="28"/>
        </w:rPr>
        <w:t xml:space="preserve"> год составил </w:t>
      </w:r>
      <w:r w:rsidR="00943A28" w:rsidRPr="00D47757">
        <w:rPr>
          <w:rFonts w:ascii="Times New Roman" w:eastAsia="Calibri" w:hAnsi="Times New Roman"/>
          <w:sz w:val="28"/>
          <w:szCs w:val="28"/>
        </w:rPr>
        <w:t>4606,6</w:t>
      </w:r>
      <w:r w:rsidRPr="00D47757">
        <w:rPr>
          <w:rFonts w:ascii="Times New Roman" w:eastAsia="Calibri" w:hAnsi="Times New Roman"/>
          <w:sz w:val="28"/>
          <w:szCs w:val="28"/>
        </w:rPr>
        <w:t xml:space="preserve"> млн</w:t>
      </w:r>
      <w:r w:rsidR="00A46346" w:rsidRPr="00D47757">
        <w:rPr>
          <w:rFonts w:ascii="Times New Roman" w:eastAsia="Calibri" w:hAnsi="Times New Roman"/>
          <w:sz w:val="28"/>
          <w:szCs w:val="28"/>
        </w:rPr>
        <w:t xml:space="preserve"> </w:t>
      </w:r>
      <w:r w:rsidRPr="00D47757">
        <w:rPr>
          <w:rFonts w:ascii="Times New Roman" w:eastAsia="Calibri" w:hAnsi="Times New Roman"/>
          <w:sz w:val="28"/>
          <w:szCs w:val="28"/>
        </w:rPr>
        <w:t xml:space="preserve">рублей, </w:t>
      </w:r>
      <w:r w:rsidR="00A46346" w:rsidRPr="00D47757">
        <w:rPr>
          <w:rFonts w:ascii="Times New Roman" w:eastAsia="Calibri" w:hAnsi="Times New Roman"/>
          <w:sz w:val="28"/>
          <w:szCs w:val="28"/>
        </w:rPr>
        <w:t>или 11</w:t>
      </w:r>
      <w:r w:rsidR="00943A28" w:rsidRPr="00D47757">
        <w:rPr>
          <w:rFonts w:ascii="Times New Roman" w:eastAsia="Calibri" w:hAnsi="Times New Roman"/>
          <w:sz w:val="28"/>
          <w:szCs w:val="28"/>
        </w:rPr>
        <w:t>1,1</w:t>
      </w:r>
      <w:r w:rsidRPr="00D47757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B67304" w:rsidRPr="00D47757">
        <w:rPr>
          <w:rFonts w:ascii="Times New Roman" w:eastAsia="Calibri" w:hAnsi="Times New Roman"/>
          <w:sz w:val="28"/>
          <w:szCs w:val="28"/>
        </w:rPr>
        <w:t>прошлого года</w:t>
      </w:r>
      <w:r w:rsidRPr="00D47757">
        <w:rPr>
          <w:rFonts w:ascii="Times New Roman" w:eastAsia="Calibri" w:hAnsi="Times New Roman"/>
          <w:sz w:val="28"/>
          <w:szCs w:val="28"/>
        </w:rPr>
        <w:t xml:space="preserve">.  </w:t>
      </w:r>
    </w:p>
    <w:p w:rsidR="006E458E" w:rsidRPr="00D47757" w:rsidRDefault="006E458E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7757">
        <w:rPr>
          <w:rFonts w:ascii="Times New Roman" w:eastAsia="Calibri" w:hAnsi="Times New Roman"/>
          <w:sz w:val="28"/>
          <w:szCs w:val="28"/>
        </w:rPr>
        <w:t>Структура обрабатывающего производства поселения включает следующие отрасли:</w:t>
      </w:r>
    </w:p>
    <w:p w:rsidR="005B0A7B" w:rsidRPr="00D47757" w:rsidRDefault="00C22124" w:rsidP="00FE5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i/>
          <w:sz w:val="28"/>
          <w:szCs w:val="28"/>
          <w:u w:val="single"/>
        </w:rPr>
        <w:t>-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 xml:space="preserve"> производств</w:t>
      </w:r>
      <w:r w:rsidRPr="00D47757"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 xml:space="preserve"> пищевых продуктов</w:t>
      </w:r>
      <w:r w:rsidRPr="00D47757">
        <w:rPr>
          <w:rFonts w:ascii="Times New Roman" w:hAnsi="Times New Roman"/>
          <w:sz w:val="28"/>
          <w:szCs w:val="28"/>
        </w:rPr>
        <w:t>.</w:t>
      </w:r>
      <w:r w:rsidR="005B0A7B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Н</w:t>
      </w:r>
      <w:r w:rsidR="005B0A7B" w:rsidRPr="00D47757">
        <w:rPr>
          <w:rFonts w:ascii="Times New Roman" w:hAnsi="Times New Roman"/>
          <w:sz w:val="28"/>
          <w:szCs w:val="28"/>
        </w:rPr>
        <w:t>а предприятии (центр трудовой адаптации осужденных) при учреждении ФКУ ИК-4 УФСИН России по Ивановской области</w:t>
      </w:r>
      <w:r w:rsidRPr="00D47757">
        <w:rPr>
          <w:rFonts w:ascii="Times New Roman" w:hAnsi="Times New Roman"/>
          <w:sz w:val="28"/>
          <w:szCs w:val="28"/>
        </w:rPr>
        <w:t xml:space="preserve"> </w:t>
      </w:r>
      <w:r w:rsidR="005B0A7B" w:rsidRPr="00D47757">
        <w:rPr>
          <w:rFonts w:ascii="Times New Roman" w:hAnsi="Times New Roman"/>
          <w:sz w:val="28"/>
          <w:szCs w:val="28"/>
        </w:rPr>
        <w:t>имеется мукомольное производство и пекарня. Вся проду</w:t>
      </w:r>
      <w:r w:rsidRPr="00D47757">
        <w:rPr>
          <w:rFonts w:ascii="Times New Roman" w:hAnsi="Times New Roman"/>
          <w:sz w:val="28"/>
          <w:szCs w:val="28"/>
        </w:rPr>
        <w:t xml:space="preserve">кция выпускается для осужденных (удельный вес в общем объеме отгруженной продукции </w:t>
      </w:r>
      <w:r w:rsidR="006E458E" w:rsidRPr="00D47757">
        <w:rPr>
          <w:rFonts w:ascii="Times New Roman" w:hAnsi="Times New Roman"/>
          <w:sz w:val="28"/>
          <w:szCs w:val="28"/>
        </w:rPr>
        <w:t xml:space="preserve">обрабатывающих производств </w:t>
      </w:r>
      <w:r w:rsidR="00251D74" w:rsidRPr="00D47757">
        <w:rPr>
          <w:rFonts w:ascii="Times New Roman" w:hAnsi="Times New Roman"/>
          <w:sz w:val="28"/>
          <w:szCs w:val="28"/>
        </w:rPr>
        <w:t>–</w:t>
      </w:r>
      <w:r w:rsidR="006E458E" w:rsidRPr="00D47757">
        <w:rPr>
          <w:rFonts w:ascii="Times New Roman" w:hAnsi="Times New Roman"/>
          <w:sz w:val="28"/>
          <w:szCs w:val="28"/>
        </w:rPr>
        <w:t xml:space="preserve"> </w:t>
      </w:r>
      <w:r w:rsidR="00251D74" w:rsidRPr="00D47757">
        <w:rPr>
          <w:rFonts w:ascii="Times New Roman" w:hAnsi="Times New Roman"/>
          <w:sz w:val="28"/>
          <w:szCs w:val="28"/>
        </w:rPr>
        <w:t>0,</w:t>
      </w:r>
      <w:r w:rsidR="00D720FC" w:rsidRPr="00D47757">
        <w:rPr>
          <w:rFonts w:ascii="Times New Roman" w:hAnsi="Times New Roman"/>
          <w:sz w:val="28"/>
          <w:szCs w:val="28"/>
        </w:rPr>
        <w:t>36</w:t>
      </w:r>
      <w:r w:rsidR="00251D74" w:rsidRPr="00D47757">
        <w:rPr>
          <w:rFonts w:ascii="Times New Roman" w:hAnsi="Times New Roman"/>
          <w:sz w:val="28"/>
          <w:szCs w:val="28"/>
        </w:rPr>
        <w:t>%)</w:t>
      </w:r>
      <w:r w:rsidRPr="00D47757">
        <w:rPr>
          <w:rFonts w:ascii="Times New Roman" w:hAnsi="Times New Roman"/>
          <w:sz w:val="28"/>
          <w:szCs w:val="28"/>
        </w:rPr>
        <w:t>;</w:t>
      </w:r>
    </w:p>
    <w:p w:rsidR="005B0A7B" w:rsidRPr="00D47757" w:rsidRDefault="00251D74" w:rsidP="00FE53FC">
      <w:pPr>
        <w:shd w:val="clear" w:color="auto" w:fill="FFFFFF"/>
        <w:tabs>
          <w:tab w:val="left" w:pos="142"/>
        </w:tabs>
        <w:spacing w:after="0" w:line="24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i/>
          <w:sz w:val="28"/>
          <w:szCs w:val="28"/>
          <w:u w:val="single"/>
        </w:rPr>
        <w:t>-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 xml:space="preserve"> производств</w:t>
      </w:r>
      <w:r w:rsidRPr="00D47757"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 xml:space="preserve"> текстильных изделий</w:t>
      </w:r>
      <w:r w:rsidR="005B0A7B" w:rsidRPr="00D47757">
        <w:rPr>
          <w:rFonts w:ascii="Times New Roman" w:hAnsi="Times New Roman"/>
          <w:sz w:val="28"/>
          <w:szCs w:val="28"/>
        </w:rPr>
        <w:t xml:space="preserve"> в Наволокском городском поселении представлено предприяти</w:t>
      </w:r>
      <w:r w:rsidRPr="00D47757">
        <w:rPr>
          <w:rFonts w:ascii="Times New Roman" w:hAnsi="Times New Roman"/>
          <w:sz w:val="28"/>
          <w:szCs w:val="28"/>
        </w:rPr>
        <w:t>я</w:t>
      </w:r>
      <w:r w:rsidR="005B0A7B" w:rsidRPr="00D47757">
        <w:rPr>
          <w:rFonts w:ascii="Times New Roman" w:hAnsi="Times New Roman"/>
          <w:sz w:val="28"/>
          <w:szCs w:val="28"/>
        </w:rPr>
        <w:t>м</w:t>
      </w:r>
      <w:r w:rsidRPr="00D47757">
        <w:rPr>
          <w:rFonts w:ascii="Times New Roman" w:hAnsi="Times New Roman"/>
          <w:sz w:val="28"/>
          <w:szCs w:val="28"/>
        </w:rPr>
        <w:t>и</w:t>
      </w:r>
      <w:r w:rsidR="005B0A7B" w:rsidRPr="00D47757">
        <w:rPr>
          <w:rFonts w:ascii="Times New Roman" w:hAnsi="Times New Roman"/>
          <w:sz w:val="28"/>
          <w:szCs w:val="28"/>
        </w:rPr>
        <w:t xml:space="preserve"> ООО «Приволжская коммуна»</w:t>
      </w:r>
      <w:r w:rsidRPr="00D47757">
        <w:rPr>
          <w:rFonts w:ascii="Times New Roman" w:hAnsi="Times New Roman"/>
          <w:sz w:val="28"/>
          <w:szCs w:val="28"/>
        </w:rPr>
        <w:t xml:space="preserve"> и ООО «ХБК «Навтекс» (удельный вес в общем объеме отгруженной продукции обрабатывающих производств – 65,6</w:t>
      </w:r>
      <w:r w:rsidR="00D720FC" w:rsidRPr="00D47757">
        <w:rPr>
          <w:rFonts w:ascii="Times New Roman" w:hAnsi="Times New Roman"/>
          <w:sz w:val="28"/>
          <w:szCs w:val="28"/>
        </w:rPr>
        <w:t>0</w:t>
      </w:r>
      <w:r w:rsidRPr="00D47757">
        <w:rPr>
          <w:rFonts w:ascii="Times New Roman" w:hAnsi="Times New Roman"/>
          <w:sz w:val="28"/>
          <w:szCs w:val="28"/>
        </w:rPr>
        <w:t>%)</w:t>
      </w:r>
      <w:r w:rsidR="005B0A7B" w:rsidRPr="00D47757">
        <w:rPr>
          <w:rFonts w:ascii="Times New Roman" w:hAnsi="Times New Roman"/>
          <w:sz w:val="28"/>
          <w:szCs w:val="28"/>
        </w:rPr>
        <w:t xml:space="preserve">. </w:t>
      </w:r>
    </w:p>
    <w:p w:rsidR="005B0A7B" w:rsidRPr="00D47757" w:rsidRDefault="00251D74" w:rsidP="00FE53FC">
      <w:pPr>
        <w:shd w:val="clear" w:color="auto" w:fill="FFFFFF"/>
        <w:tabs>
          <w:tab w:val="left" w:pos="142"/>
        </w:tabs>
        <w:spacing w:after="0" w:line="240" w:lineRule="auto"/>
        <w:ind w:right="51"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D47757">
        <w:rPr>
          <w:rFonts w:ascii="Times New Roman" w:hAnsi="Times New Roman"/>
          <w:i/>
          <w:sz w:val="28"/>
          <w:szCs w:val="28"/>
          <w:u w:val="single"/>
        </w:rPr>
        <w:t>-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 xml:space="preserve"> производств</w:t>
      </w:r>
      <w:r w:rsidRPr="00D47757"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 xml:space="preserve"> одежды</w:t>
      </w:r>
      <w:r w:rsidR="005B0A7B" w:rsidRPr="00D47757">
        <w:rPr>
          <w:rFonts w:ascii="Times New Roman" w:hAnsi="Times New Roman"/>
          <w:sz w:val="28"/>
          <w:szCs w:val="28"/>
        </w:rPr>
        <w:t xml:space="preserve"> в Наволокском городском поселении представлено</w:t>
      </w:r>
      <w:r w:rsidR="005B0A7B" w:rsidRPr="00D47757">
        <w:rPr>
          <w:rFonts w:ascii="Times New Roman" w:eastAsia="Calibri" w:hAnsi="Times New Roman"/>
          <w:iCs/>
          <w:sz w:val="28"/>
          <w:szCs w:val="28"/>
        </w:rPr>
        <w:t xml:space="preserve"> предприятием (центр трудовой адаптации осужденных) при учреждении ФКУ ИК-4 УФСИН России по Ивановской области - промышленное предприятие, специализирующее на </w:t>
      </w:r>
      <w:r w:rsidRPr="00D47757">
        <w:rPr>
          <w:rFonts w:ascii="Times New Roman" w:eastAsia="Calibri" w:hAnsi="Times New Roman"/>
          <w:iCs/>
          <w:sz w:val="28"/>
          <w:szCs w:val="28"/>
        </w:rPr>
        <w:t>п</w:t>
      </w:r>
      <w:r w:rsidR="005B0A7B" w:rsidRPr="00D47757">
        <w:rPr>
          <w:rFonts w:ascii="Times New Roman" w:eastAsia="Calibri" w:hAnsi="Times New Roman"/>
          <w:iCs/>
          <w:sz w:val="28"/>
          <w:szCs w:val="28"/>
        </w:rPr>
        <w:t>роизводств</w:t>
      </w:r>
      <w:r w:rsidRPr="00D47757">
        <w:rPr>
          <w:rFonts w:ascii="Times New Roman" w:eastAsia="Calibri" w:hAnsi="Times New Roman"/>
          <w:iCs/>
          <w:sz w:val="28"/>
          <w:szCs w:val="28"/>
        </w:rPr>
        <w:t>е</w:t>
      </w:r>
      <w:r w:rsidR="005B0A7B" w:rsidRPr="00D47757">
        <w:rPr>
          <w:rFonts w:ascii="Times New Roman" w:eastAsia="Calibri" w:hAnsi="Times New Roman"/>
          <w:iCs/>
          <w:sz w:val="28"/>
          <w:szCs w:val="28"/>
        </w:rPr>
        <w:t xml:space="preserve"> спецодежды</w:t>
      </w:r>
      <w:r w:rsidRPr="00D47757">
        <w:rPr>
          <w:rFonts w:ascii="Times New Roman" w:hAnsi="Times New Roman"/>
          <w:sz w:val="28"/>
          <w:szCs w:val="28"/>
        </w:rPr>
        <w:t xml:space="preserve"> (удельный вес в общем объеме отгруженной продукции обрабатывающих производств – 0,</w:t>
      </w:r>
      <w:r w:rsidR="00D720FC" w:rsidRPr="00D47757">
        <w:rPr>
          <w:rFonts w:ascii="Times New Roman" w:hAnsi="Times New Roman"/>
          <w:sz w:val="28"/>
          <w:szCs w:val="28"/>
        </w:rPr>
        <w:t>47</w:t>
      </w:r>
      <w:r w:rsidRPr="00D47757">
        <w:rPr>
          <w:rFonts w:ascii="Times New Roman" w:hAnsi="Times New Roman"/>
          <w:sz w:val="28"/>
          <w:szCs w:val="28"/>
        </w:rPr>
        <w:t>%);</w:t>
      </w:r>
      <w:r w:rsidR="005B0A7B" w:rsidRPr="00D47757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5B0A7B" w:rsidRPr="00D47757" w:rsidRDefault="00251D74" w:rsidP="00FE5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i/>
          <w:sz w:val="28"/>
          <w:szCs w:val="28"/>
          <w:u w:val="single"/>
        </w:rPr>
        <w:t>-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 xml:space="preserve"> производств</w:t>
      </w:r>
      <w:r w:rsidRPr="00D47757"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 xml:space="preserve"> кожи, изделий из кожи</w:t>
      </w:r>
      <w:r w:rsidR="005B0A7B" w:rsidRPr="00D47757">
        <w:rPr>
          <w:rFonts w:ascii="Times New Roman" w:hAnsi="Times New Roman"/>
          <w:sz w:val="28"/>
          <w:szCs w:val="28"/>
        </w:rPr>
        <w:t xml:space="preserve">. Предприятие </w:t>
      </w:r>
      <w:r w:rsidR="005B0A7B" w:rsidRPr="00D47757">
        <w:rPr>
          <w:rFonts w:ascii="Times New Roman" w:eastAsia="Calibri" w:hAnsi="Times New Roman"/>
          <w:iCs/>
          <w:sz w:val="28"/>
          <w:szCs w:val="28"/>
        </w:rPr>
        <w:t xml:space="preserve">(центр трудовой адаптации осужденных) при учреждении ФКУ ИК-4 УФСИН России по Ивановской области </w:t>
      </w:r>
      <w:r w:rsidR="005B0A7B" w:rsidRPr="00D47757">
        <w:rPr>
          <w:rFonts w:ascii="Times New Roman" w:hAnsi="Times New Roman"/>
          <w:sz w:val="28"/>
          <w:szCs w:val="28"/>
        </w:rPr>
        <w:t>производит сумки и рукавицы</w:t>
      </w:r>
      <w:r w:rsidRPr="00D47757">
        <w:rPr>
          <w:rFonts w:ascii="Times New Roman" w:hAnsi="Times New Roman"/>
          <w:sz w:val="28"/>
          <w:szCs w:val="28"/>
        </w:rPr>
        <w:t xml:space="preserve"> (удельный вес в общем объеме отгруженной продукции обрабатывающих производств – 0,</w:t>
      </w:r>
      <w:r w:rsidR="00D720FC" w:rsidRPr="00D47757">
        <w:rPr>
          <w:rFonts w:ascii="Times New Roman" w:hAnsi="Times New Roman"/>
          <w:sz w:val="28"/>
          <w:szCs w:val="28"/>
        </w:rPr>
        <w:t>06</w:t>
      </w:r>
      <w:r w:rsidRPr="00D47757">
        <w:rPr>
          <w:rFonts w:ascii="Times New Roman" w:hAnsi="Times New Roman"/>
          <w:sz w:val="28"/>
          <w:szCs w:val="28"/>
        </w:rPr>
        <w:t>%);</w:t>
      </w:r>
    </w:p>
    <w:p w:rsidR="005B0A7B" w:rsidRPr="00D47757" w:rsidRDefault="00251D74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lastRenderedPageBreak/>
        <w:t xml:space="preserve">- </w:t>
      </w:r>
      <w:r w:rsidR="005B0A7B"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t>обработк</w:t>
      </w:r>
      <w:r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t>а</w:t>
      </w:r>
      <w:r w:rsidR="005B0A7B"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древесины и производств</w:t>
      </w:r>
      <w:r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t>о</w:t>
      </w:r>
      <w:r w:rsidR="005B0A7B"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 изделий из дерева</w:t>
      </w:r>
      <w:r w:rsidR="00A911C9"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t>.</w:t>
      </w:r>
      <w:r w:rsidR="005B0A7B" w:rsidRPr="00D4775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5B0A7B" w:rsidRPr="00D47757">
        <w:rPr>
          <w:rFonts w:ascii="Times New Roman" w:hAnsi="Times New Roman"/>
          <w:sz w:val="28"/>
          <w:szCs w:val="28"/>
        </w:rPr>
        <w:t>На предприятии (центр трудовой адаптации осужденных) при учреждении ФКУ ИК-4 УФСИН России по Ивановской области работает цех по производству пиломатериалов. Предприятие производит обрезной пиломатериал</w:t>
      </w:r>
      <w:r w:rsidRPr="00D47757">
        <w:rPr>
          <w:rFonts w:ascii="Times New Roman" w:hAnsi="Times New Roman"/>
          <w:sz w:val="28"/>
          <w:szCs w:val="28"/>
        </w:rPr>
        <w:t xml:space="preserve"> (удельный вес в общем объеме отгруженной продукции обрабатывающих производств – 0,</w:t>
      </w:r>
      <w:r w:rsidR="00A911C9" w:rsidRPr="00D47757">
        <w:rPr>
          <w:rFonts w:ascii="Times New Roman" w:hAnsi="Times New Roman"/>
          <w:sz w:val="28"/>
          <w:szCs w:val="28"/>
        </w:rPr>
        <w:t>02</w:t>
      </w:r>
      <w:r w:rsidRPr="00D47757">
        <w:rPr>
          <w:rFonts w:ascii="Times New Roman" w:hAnsi="Times New Roman"/>
          <w:sz w:val="28"/>
          <w:szCs w:val="28"/>
        </w:rPr>
        <w:t>%)</w:t>
      </w:r>
      <w:r w:rsidR="004938B0" w:rsidRPr="00D47757">
        <w:rPr>
          <w:rFonts w:ascii="Times New Roman" w:hAnsi="Times New Roman"/>
          <w:sz w:val="28"/>
          <w:szCs w:val="28"/>
        </w:rPr>
        <w:t>;</w:t>
      </w:r>
    </w:p>
    <w:p w:rsidR="005B0A7B" w:rsidRPr="00D47757" w:rsidRDefault="004938B0" w:rsidP="00FE53F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- </w:t>
      </w:r>
      <w:r w:rsidR="005B0A7B"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t>полиграфическ</w:t>
      </w:r>
      <w:r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t>ая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B0A7B"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t>деятельност</w:t>
      </w:r>
      <w:r w:rsidRPr="00D47757">
        <w:rPr>
          <w:rFonts w:ascii="Times New Roman" w:hAnsi="Times New Roman"/>
          <w:bCs/>
          <w:i/>
          <w:iCs/>
          <w:sz w:val="28"/>
          <w:szCs w:val="28"/>
          <w:u w:val="single"/>
        </w:rPr>
        <w:t>ь</w:t>
      </w:r>
      <w:r w:rsidRPr="00D47757">
        <w:rPr>
          <w:rFonts w:ascii="Times New Roman" w:hAnsi="Times New Roman"/>
          <w:sz w:val="28"/>
          <w:szCs w:val="28"/>
        </w:rPr>
        <w:t>. В</w:t>
      </w:r>
      <w:r w:rsidR="005B0A7B" w:rsidRPr="00D47757">
        <w:rPr>
          <w:rFonts w:ascii="Times New Roman" w:hAnsi="Times New Roman"/>
          <w:sz w:val="28"/>
          <w:szCs w:val="28"/>
        </w:rPr>
        <w:t>ыпуск газеты «Приволжский рабочий» в ООО «ХБК «Навтекс»</w:t>
      </w:r>
      <w:r w:rsidR="0033156A" w:rsidRPr="00D47757">
        <w:rPr>
          <w:rFonts w:ascii="Times New Roman" w:hAnsi="Times New Roman"/>
          <w:sz w:val="28"/>
          <w:szCs w:val="28"/>
        </w:rPr>
        <w:t xml:space="preserve"> (удельный вес в общем объеме отгруженной продукции обрабатывающих производств – 0,01%);</w:t>
      </w:r>
    </w:p>
    <w:p w:rsidR="005B0A7B" w:rsidRPr="00D47757" w:rsidRDefault="004938B0" w:rsidP="00FE53FC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>производств</w:t>
      </w:r>
      <w:r w:rsidRPr="00D47757"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 xml:space="preserve"> лекарственных средств и материалов, применяемых в медицинских целях</w:t>
      </w:r>
      <w:r w:rsidRPr="00D47757">
        <w:rPr>
          <w:rFonts w:ascii="Times New Roman" w:hAnsi="Times New Roman"/>
          <w:sz w:val="28"/>
          <w:szCs w:val="28"/>
        </w:rPr>
        <w:t xml:space="preserve">. </w:t>
      </w:r>
      <w:r w:rsidR="005B0A7B" w:rsidRPr="00D47757">
        <w:rPr>
          <w:rFonts w:ascii="Times New Roman" w:hAnsi="Times New Roman"/>
          <w:sz w:val="28"/>
          <w:szCs w:val="28"/>
        </w:rPr>
        <w:t>ООО «ХБК «Навтекс» - промышленное предприятие, специализирующееся на выпуске марли и изделий из неё</w:t>
      </w:r>
      <w:r w:rsidRPr="00D47757">
        <w:rPr>
          <w:rFonts w:ascii="Times New Roman" w:hAnsi="Times New Roman"/>
          <w:sz w:val="28"/>
          <w:szCs w:val="28"/>
        </w:rPr>
        <w:t>:</w:t>
      </w:r>
      <w:r w:rsidR="005B0A7B" w:rsidRPr="00D47757">
        <w:rPr>
          <w:rFonts w:ascii="Times New Roman" w:hAnsi="Times New Roman"/>
          <w:sz w:val="28"/>
          <w:szCs w:val="28"/>
        </w:rPr>
        <w:t xml:space="preserve"> бин</w:t>
      </w:r>
      <w:r w:rsidRPr="00D47757">
        <w:rPr>
          <w:rFonts w:ascii="Times New Roman" w:hAnsi="Times New Roman"/>
          <w:sz w:val="28"/>
          <w:szCs w:val="28"/>
        </w:rPr>
        <w:t>ты, салфетки, отрезы, тампоны (удельный вес в общем объеме отгруженной продукции обрабатывающих производств – 33,21%);</w:t>
      </w:r>
    </w:p>
    <w:p w:rsidR="005B0A7B" w:rsidRPr="00D47757" w:rsidRDefault="004938B0" w:rsidP="00FE5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i/>
          <w:sz w:val="28"/>
          <w:szCs w:val="28"/>
          <w:u w:val="single"/>
        </w:rPr>
        <w:t xml:space="preserve">- 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>производств</w:t>
      </w:r>
      <w:r w:rsidRPr="00D47757">
        <w:rPr>
          <w:rFonts w:ascii="Times New Roman" w:hAnsi="Times New Roman"/>
          <w:i/>
          <w:sz w:val="28"/>
          <w:szCs w:val="28"/>
          <w:u w:val="single"/>
        </w:rPr>
        <w:t>о</w:t>
      </w:r>
      <w:r w:rsidR="005B0A7B" w:rsidRPr="00D47757">
        <w:rPr>
          <w:rFonts w:ascii="Times New Roman" w:hAnsi="Times New Roman"/>
          <w:i/>
          <w:sz w:val="28"/>
          <w:szCs w:val="28"/>
          <w:u w:val="single"/>
        </w:rPr>
        <w:t xml:space="preserve"> мебели</w:t>
      </w:r>
      <w:r w:rsidRPr="00D47757">
        <w:rPr>
          <w:rFonts w:ascii="Times New Roman" w:hAnsi="Times New Roman"/>
          <w:sz w:val="28"/>
          <w:szCs w:val="28"/>
        </w:rPr>
        <w:t xml:space="preserve">. </w:t>
      </w:r>
      <w:r w:rsidR="005B0A7B" w:rsidRPr="00D47757">
        <w:rPr>
          <w:rFonts w:ascii="Times New Roman" w:hAnsi="Times New Roman"/>
          <w:sz w:val="28"/>
          <w:szCs w:val="28"/>
        </w:rPr>
        <w:t xml:space="preserve">Предприятие </w:t>
      </w:r>
      <w:r w:rsidR="005B0A7B" w:rsidRPr="00D47757">
        <w:rPr>
          <w:rFonts w:ascii="Times New Roman" w:eastAsia="Calibri" w:hAnsi="Times New Roman"/>
          <w:iCs/>
          <w:sz w:val="28"/>
          <w:szCs w:val="28"/>
        </w:rPr>
        <w:t xml:space="preserve">(центр трудовой адаптации осужденных) при учреждении ФКУ ИК-4 УФСИН России по Ивановской области </w:t>
      </w:r>
      <w:r w:rsidR="005B0A7B" w:rsidRPr="00D47757">
        <w:rPr>
          <w:rFonts w:ascii="Times New Roman" w:hAnsi="Times New Roman"/>
          <w:sz w:val="28"/>
          <w:szCs w:val="28"/>
        </w:rPr>
        <w:t>производит кресла</w:t>
      </w:r>
      <w:r w:rsidRPr="00D47757">
        <w:rPr>
          <w:rFonts w:ascii="Times New Roman" w:hAnsi="Times New Roman"/>
          <w:sz w:val="28"/>
          <w:szCs w:val="28"/>
        </w:rPr>
        <w:t xml:space="preserve"> (удельный вес в общем объеме отгруженной продукции обрабатывающих производств – 0,27%)</w:t>
      </w:r>
      <w:r w:rsidR="005B0A7B" w:rsidRPr="00D47757">
        <w:rPr>
          <w:rFonts w:ascii="Times New Roman" w:hAnsi="Times New Roman"/>
          <w:sz w:val="28"/>
          <w:szCs w:val="28"/>
        </w:rPr>
        <w:t>.</w:t>
      </w:r>
    </w:p>
    <w:p w:rsidR="00401FD5" w:rsidRPr="00D47757" w:rsidRDefault="00401FD5" w:rsidP="00FE53F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7757">
        <w:rPr>
          <w:rFonts w:ascii="Times New Roman" w:eastAsia="Calibri" w:hAnsi="Times New Roman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производителей промышленной продукции </w:t>
      </w:r>
      <w:r w:rsidRPr="00D47757">
        <w:rPr>
          <w:rFonts w:ascii="Times New Roman" w:eastAsia="Calibri" w:hAnsi="Times New Roman"/>
          <w:sz w:val="28"/>
          <w:szCs w:val="28"/>
          <w:u w:val="single"/>
        </w:rPr>
        <w:t>в сфере обеспечения электрической энергией, газом и паром; кондиционирования воздуха</w:t>
      </w:r>
      <w:r w:rsidR="005E7E9E" w:rsidRPr="00D47757">
        <w:rPr>
          <w:rFonts w:ascii="Times New Roman" w:eastAsia="Calibri" w:hAnsi="Times New Roman"/>
          <w:sz w:val="28"/>
          <w:szCs w:val="28"/>
        </w:rPr>
        <w:t xml:space="preserve"> за 20</w:t>
      </w:r>
      <w:r w:rsidR="00C5359C" w:rsidRPr="00D47757">
        <w:rPr>
          <w:rFonts w:ascii="Times New Roman" w:eastAsia="Calibri" w:hAnsi="Times New Roman"/>
          <w:sz w:val="28"/>
          <w:szCs w:val="28"/>
        </w:rPr>
        <w:t>20</w:t>
      </w:r>
      <w:r w:rsidR="005E7E9E" w:rsidRPr="00D47757">
        <w:rPr>
          <w:rFonts w:ascii="Times New Roman" w:eastAsia="Calibri" w:hAnsi="Times New Roman"/>
          <w:sz w:val="28"/>
          <w:szCs w:val="28"/>
        </w:rPr>
        <w:t xml:space="preserve"> год составил</w:t>
      </w:r>
      <w:r w:rsidRPr="00D47757">
        <w:rPr>
          <w:rFonts w:ascii="Times New Roman" w:eastAsia="Calibri" w:hAnsi="Times New Roman"/>
          <w:sz w:val="28"/>
          <w:szCs w:val="28"/>
        </w:rPr>
        <w:t xml:space="preserve"> </w:t>
      </w:r>
      <w:r w:rsidR="00C5359C" w:rsidRPr="00D47757">
        <w:rPr>
          <w:rFonts w:ascii="Times New Roman" w:eastAsia="Calibri" w:hAnsi="Times New Roman"/>
          <w:sz w:val="28"/>
          <w:szCs w:val="28"/>
        </w:rPr>
        <w:t>69,4</w:t>
      </w:r>
      <w:r w:rsidRPr="00D47757">
        <w:rPr>
          <w:rFonts w:ascii="Times New Roman" w:eastAsia="Calibri" w:hAnsi="Times New Roman"/>
          <w:sz w:val="28"/>
          <w:szCs w:val="28"/>
        </w:rPr>
        <w:t xml:space="preserve"> млн</w:t>
      </w:r>
      <w:r w:rsidR="00C71C57" w:rsidRPr="00D47757">
        <w:rPr>
          <w:rFonts w:ascii="Times New Roman" w:eastAsia="Calibri" w:hAnsi="Times New Roman"/>
          <w:sz w:val="28"/>
          <w:szCs w:val="28"/>
        </w:rPr>
        <w:t xml:space="preserve"> </w:t>
      </w:r>
      <w:r w:rsidRPr="00D47757">
        <w:rPr>
          <w:rFonts w:ascii="Times New Roman" w:eastAsia="Calibri" w:hAnsi="Times New Roman"/>
          <w:sz w:val="28"/>
          <w:szCs w:val="28"/>
        </w:rPr>
        <w:t xml:space="preserve">рублей, </w:t>
      </w:r>
      <w:r w:rsidR="00C71C57" w:rsidRPr="00D47757">
        <w:rPr>
          <w:rFonts w:ascii="Times New Roman" w:eastAsia="Calibri" w:hAnsi="Times New Roman"/>
          <w:sz w:val="28"/>
          <w:szCs w:val="28"/>
        </w:rPr>
        <w:t xml:space="preserve">или </w:t>
      </w:r>
      <w:r w:rsidR="00C5359C" w:rsidRPr="00D47757">
        <w:rPr>
          <w:rFonts w:ascii="Times New Roman" w:eastAsia="Calibri" w:hAnsi="Times New Roman"/>
          <w:sz w:val="28"/>
          <w:szCs w:val="28"/>
        </w:rPr>
        <w:t>75,2</w:t>
      </w:r>
      <w:r w:rsidRPr="00D47757">
        <w:rPr>
          <w:rFonts w:ascii="Times New Roman" w:eastAsia="Calibri" w:hAnsi="Times New Roman"/>
          <w:sz w:val="28"/>
          <w:szCs w:val="28"/>
        </w:rPr>
        <w:t>% к уровню 20</w:t>
      </w:r>
      <w:r w:rsidR="00C5359C" w:rsidRPr="00D47757">
        <w:rPr>
          <w:rFonts w:ascii="Times New Roman" w:eastAsia="Calibri" w:hAnsi="Times New Roman"/>
          <w:sz w:val="28"/>
          <w:szCs w:val="28"/>
        </w:rPr>
        <w:t>20</w:t>
      </w:r>
      <w:r w:rsidRPr="00D47757">
        <w:rPr>
          <w:rFonts w:ascii="Times New Roman" w:eastAsia="Calibri" w:hAnsi="Times New Roman"/>
          <w:sz w:val="28"/>
          <w:szCs w:val="28"/>
        </w:rPr>
        <w:t xml:space="preserve"> года, </w:t>
      </w:r>
      <w:r w:rsidRPr="00D47757">
        <w:rPr>
          <w:rFonts w:ascii="Times New Roman" w:eastAsia="Calibri" w:hAnsi="Times New Roman"/>
          <w:sz w:val="28"/>
          <w:szCs w:val="28"/>
          <w:u w:val="single"/>
        </w:rPr>
        <w:t xml:space="preserve">в сфере водоснабжения, водоотведения, организации сбора и утилизации отходов </w:t>
      </w:r>
      <w:r w:rsidRPr="00D47757">
        <w:rPr>
          <w:rFonts w:ascii="Times New Roman" w:eastAsia="Calibri" w:hAnsi="Times New Roman"/>
          <w:sz w:val="28"/>
          <w:szCs w:val="28"/>
        </w:rPr>
        <w:t xml:space="preserve">– </w:t>
      </w:r>
      <w:r w:rsidR="00C5359C" w:rsidRPr="00D47757">
        <w:rPr>
          <w:rFonts w:ascii="Times New Roman" w:eastAsia="Calibri" w:hAnsi="Times New Roman"/>
          <w:sz w:val="28"/>
          <w:szCs w:val="28"/>
        </w:rPr>
        <w:t>35,4</w:t>
      </w:r>
      <w:r w:rsidRPr="00D47757">
        <w:rPr>
          <w:rFonts w:ascii="Times New Roman" w:eastAsia="Calibri" w:hAnsi="Times New Roman"/>
          <w:sz w:val="28"/>
          <w:szCs w:val="28"/>
        </w:rPr>
        <w:t xml:space="preserve"> млн</w:t>
      </w:r>
      <w:r w:rsidR="00C71C57" w:rsidRPr="00D47757">
        <w:rPr>
          <w:rFonts w:ascii="Times New Roman" w:eastAsia="Calibri" w:hAnsi="Times New Roman"/>
          <w:sz w:val="28"/>
          <w:szCs w:val="28"/>
        </w:rPr>
        <w:t xml:space="preserve"> </w:t>
      </w:r>
      <w:r w:rsidRPr="00D47757">
        <w:rPr>
          <w:rFonts w:ascii="Times New Roman" w:eastAsia="Calibri" w:hAnsi="Times New Roman"/>
          <w:sz w:val="28"/>
          <w:szCs w:val="28"/>
        </w:rPr>
        <w:t xml:space="preserve">рублей, </w:t>
      </w:r>
      <w:r w:rsidR="00C71C57" w:rsidRPr="00D47757">
        <w:rPr>
          <w:rFonts w:ascii="Times New Roman" w:eastAsia="Calibri" w:hAnsi="Times New Roman"/>
          <w:sz w:val="28"/>
          <w:szCs w:val="28"/>
        </w:rPr>
        <w:t xml:space="preserve">или </w:t>
      </w:r>
      <w:r w:rsidR="00C5359C" w:rsidRPr="00D47757">
        <w:rPr>
          <w:rFonts w:ascii="Times New Roman" w:eastAsia="Calibri" w:hAnsi="Times New Roman"/>
          <w:sz w:val="28"/>
          <w:szCs w:val="28"/>
        </w:rPr>
        <w:t>170,9</w:t>
      </w:r>
      <w:r w:rsidRPr="00D47757">
        <w:rPr>
          <w:rFonts w:ascii="Times New Roman" w:eastAsia="Calibri" w:hAnsi="Times New Roman"/>
          <w:sz w:val="28"/>
          <w:szCs w:val="28"/>
        </w:rPr>
        <w:t xml:space="preserve">% к уровню </w:t>
      </w:r>
      <w:r w:rsidR="00C5359C" w:rsidRPr="00D47757">
        <w:rPr>
          <w:rFonts w:ascii="Times New Roman" w:eastAsia="Calibri" w:hAnsi="Times New Roman"/>
          <w:sz w:val="28"/>
          <w:szCs w:val="28"/>
        </w:rPr>
        <w:t>2020</w:t>
      </w:r>
      <w:r w:rsidR="006F42CF" w:rsidRPr="00D47757">
        <w:rPr>
          <w:rFonts w:ascii="Times New Roman" w:eastAsia="Calibri" w:hAnsi="Times New Roman"/>
          <w:sz w:val="28"/>
          <w:szCs w:val="28"/>
        </w:rPr>
        <w:t xml:space="preserve"> года</w:t>
      </w:r>
      <w:r w:rsidRPr="00D47757">
        <w:rPr>
          <w:rFonts w:ascii="Times New Roman" w:eastAsia="Calibri" w:hAnsi="Times New Roman"/>
          <w:sz w:val="28"/>
          <w:szCs w:val="28"/>
        </w:rPr>
        <w:t>.</w:t>
      </w:r>
    </w:p>
    <w:p w:rsidR="004E4EE9" w:rsidRPr="00D47757" w:rsidRDefault="004E4EE9" w:rsidP="00FE53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2073" w:rsidRPr="00D47757" w:rsidRDefault="002A71A5" w:rsidP="00FE5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t>6</w:t>
      </w:r>
      <w:r w:rsidR="00A65389" w:rsidRPr="00D47757">
        <w:rPr>
          <w:rFonts w:ascii="Times New Roman" w:hAnsi="Times New Roman"/>
          <w:b/>
          <w:sz w:val="28"/>
          <w:szCs w:val="28"/>
        </w:rPr>
        <w:t>. Информация о состоянии и перспективах развития малого и среднего предпринимательства в моногороде</w:t>
      </w:r>
      <w:r w:rsidR="004B2073" w:rsidRPr="00D47757">
        <w:rPr>
          <w:rFonts w:ascii="Times New Roman" w:hAnsi="Times New Roman"/>
          <w:b/>
          <w:sz w:val="28"/>
          <w:szCs w:val="28"/>
        </w:rPr>
        <w:t xml:space="preserve"> Наволоки </w:t>
      </w:r>
    </w:p>
    <w:p w:rsidR="00A65389" w:rsidRPr="00D47757" w:rsidRDefault="00A65389" w:rsidP="00FE5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t>(включая и</w:t>
      </w:r>
      <w:r w:rsidR="004B2073" w:rsidRPr="00D47757">
        <w:rPr>
          <w:rFonts w:ascii="Times New Roman" w:hAnsi="Times New Roman"/>
          <w:b/>
          <w:sz w:val="28"/>
          <w:szCs w:val="28"/>
        </w:rPr>
        <w:t>ндивидуальных предпринимателей)</w:t>
      </w:r>
    </w:p>
    <w:p w:rsidR="00E27B11" w:rsidRPr="00D47757" w:rsidRDefault="00E27B11" w:rsidP="00FE53FC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pacing w:val="4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Важное значение для экономики имеет развитие субъектов малого и среднего предпринимательства. Они способствуют увеличению загрузки производственных мощностей, насыщению рынка продукцией и услугами, увеличивают занятость населения, сокращают безработицу, увеличивают доходы местного бюджета. Все это приводит в свою очередь к подъему жизненного уровня населения.</w:t>
      </w:r>
    </w:p>
    <w:p w:rsidR="00E27B11" w:rsidRPr="00D47757" w:rsidRDefault="00E27B11" w:rsidP="00FE53F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По данным Единого реестра субъектов малого и среднего предпринимательства в 20</w:t>
      </w:r>
      <w:r w:rsidR="00506FAF" w:rsidRPr="00D47757">
        <w:rPr>
          <w:rFonts w:ascii="Times New Roman" w:hAnsi="Times New Roman"/>
          <w:sz w:val="28"/>
          <w:szCs w:val="28"/>
        </w:rPr>
        <w:t>20</w:t>
      </w:r>
      <w:r w:rsidRPr="00D47757">
        <w:rPr>
          <w:rFonts w:ascii="Times New Roman" w:hAnsi="Times New Roman"/>
          <w:sz w:val="28"/>
          <w:szCs w:val="28"/>
        </w:rPr>
        <w:t xml:space="preserve"> году на территории поселения осуществляли деятельность 20</w:t>
      </w:r>
      <w:r w:rsidR="00506FAF" w:rsidRPr="00D47757">
        <w:rPr>
          <w:rFonts w:ascii="Times New Roman" w:hAnsi="Times New Roman"/>
          <w:sz w:val="28"/>
          <w:szCs w:val="28"/>
        </w:rPr>
        <w:t>8</w:t>
      </w:r>
      <w:r w:rsidRPr="00D47757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(в том числе </w:t>
      </w:r>
      <w:r w:rsidR="00506FAF" w:rsidRPr="00D47757">
        <w:rPr>
          <w:rFonts w:ascii="Times New Roman" w:hAnsi="Times New Roman"/>
          <w:sz w:val="28"/>
          <w:szCs w:val="28"/>
        </w:rPr>
        <w:t>7</w:t>
      </w:r>
      <w:r w:rsidRPr="00D47757">
        <w:rPr>
          <w:rFonts w:ascii="Times New Roman" w:hAnsi="Times New Roman"/>
          <w:sz w:val="28"/>
          <w:szCs w:val="28"/>
        </w:rPr>
        <w:t>3 юридических лица и 13</w:t>
      </w:r>
      <w:r w:rsidR="00506FAF" w:rsidRPr="00D47757">
        <w:rPr>
          <w:rFonts w:ascii="Times New Roman" w:hAnsi="Times New Roman"/>
          <w:sz w:val="28"/>
          <w:szCs w:val="28"/>
        </w:rPr>
        <w:t>5</w:t>
      </w:r>
      <w:r w:rsidRPr="00D47757">
        <w:rPr>
          <w:rFonts w:ascii="Times New Roman" w:hAnsi="Times New Roman"/>
          <w:sz w:val="28"/>
          <w:szCs w:val="28"/>
        </w:rPr>
        <w:t xml:space="preserve"> индивидуальных предпринимателей). Наибольшее число субъектов малого и среднего предпринимательства работает в сфере торговли (</w:t>
      </w:r>
      <w:r w:rsidR="00506FAF" w:rsidRPr="00D47757">
        <w:rPr>
          <w:rFonts w:ascii="Times New Roman" w:hAnsi="Times New Roman"/>
          <w:sz w:val="28"/>
          <w:szCs w:val="28"/>
        </w:rPr>
        <w:t>32,7</w:t>
      </w:r>
      <w:r w:rsidRPr="00D47757">
        <w:rPr>
          <w:rFonts w:ascii="Times New Roman" w:hAnsi="Times New Roman"/>
          <w:sz w:val="28"/>
          <w:szCs w:val="28"/>
        </w:rPr>
        <w:t>%), промышленности (</w:t>
      </w:r>
      <w:r w:rsidR="00506FAF" w:rsidRPr="00D47757">
        <w:rPr>
          <w:rFonts w:ascii="Times New Roman" w:hAnsi="Times New Roman"/>
          <w:sz w:val="28"/>
          <w:szCs w:val="28"/>
        </w:rPr>
        <w:t>19,7</w:t>
      </w:r>
      <w:r w:rsidRPr="00D47757">
        <w:rPr>
          <w:rFonts w:ascii="Times New Roman" w:hAnsi="Times New Roman"/>
          <w:sz w:val="28"/>
          <w:szCs w:val="28"/>
        </w:rPr>
        <w:t>%), транспортировки и хранения (12,5%).</w:t>
      </w:r>
    </w:p>
    <w:p w:rsidR="00E27B11" w:rsidRPr="00D47757" w:rsidRDefault="00E27B11" w:rsidP="009707D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lastRenderedPageBreak/>
        <w:t>На потребительском рынке Наволокского городского поселения торговая сеть представлена 66 магазинами, работают 5 павильонов и 9 киосков, торговая площадь составляет 7961,2 кв.м.</w:t>
      </w:r>
    </w:p>
    <w:p w:rsidR="00E27B11" w:rsidRPr="00D47757" w:rsidRDefault="00E27B11" w:rsidP="00FE53F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Анализ оборота розничной торговли Наволокского городского поселения показал, что за последние 2 года наблюдалось снижение показателя на 6,6% и 1,7%. В </w:t>
      </w:r>
      <w:r w:rsidR="009707D5" w:rsidRPr="00D47757">
        <w:rPr>
          <w:rFonts w:ascii="Times New Roman" w:hAnsi="Times New Roman"/>
          <w:sz w:val="28"/>
          <w:szCs w:val="28"/>
        </w:rPr>
        <w:t>2020</w:t>
      </w:r>
      <w:r w:rsidRPr="00D47757">
        <w:rPr>
          <w:rFonts w:ascii="Times New Roman" w:hAnsi="Times New Roman"/>
          <w:sz w:val="28"/>
          <w:szCs w:val="28"/>
        </w:rPr>
        <w:t xml:space="preserve"> году </w:t>
      </w:r>
      <w:r w:rsidR="009707D5" w:rsidRPr="00D47757">
        <w:rPr>
          <w:rFonts w:ascii="Times New Roman" w:hAnsi="Times New Roman"/>
          <w:sz w:val="28"/>
          <w:szCs w:val="28"/>
        </w:rPr>
        <w:t>объем товарооборота снизил</w:t>
      </w:r>
      <w:r w:rsidRPr="00D47757">
        <w:rPr>
          <w:rFonts w:ascii="Times New Roman" w:hAnsi="Times New Roman"/>
          <w:sz w:val="28"/>
          <w:szCs w:val="28"/>
        </w:rPr>
        <w:t>ся еще на 3,6% и состави</w:t>
      </w:r>
      <w:r w:rsidR="009707D5" w:rsidRPr="00D47757">
        <w:rPr>
          <w:rFonts w:ascii="Times New Roman" w:hAnsi="Times New Roman"/>
          <w:sz w:val="28"/>
          <w:szCs w:val="28"/>
        </w:rPr>
        <w:t>л</w:t>
      </w:r>
      <w:r w:rsidRPr="00D47757">
        <w:rPr>
          <w:rFonts w:ascii="Times New Roman" w:hAnsi="Times New Roman"/>
          <w:sz w:val="28"/>
          <w:szCs w:val="28"/>
        </w:rPr>
        <w:t xml:space="preserve"> 1385,6 млн рублей.</w:t>
      </w:r>
    </w:p>
    <w:p w:rsidR="00E27B11" w:rsidRPr="00D47757" w:rsidRDefault="00E27B11" w:rsidP="00FE53FC">
      <w:pPr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D47757">
        <w:rPr>
          <w:rFonts w:ascii="Times New Roman" w:hAnsi="Times New Roman"/>
          <w:spacing w:val="-3"/>
          <w:sz w:val="28"/>
          <w:szCs w:val="28"/>
        </w:rPr>
        <w:t>Приоритетным направлением развития малого и среднего предпринимательства является оказание услуг населению. На территории моногорода осуществляют деятельность 11 предприятий общественного питания, 2</w:t>
      </w:r>
      <w:r w:rsidR="00606444" w:rsidRPr="00D47757">
        <w:rPr>
          <w:rFonts w:ascii="Times New Roman" w:hAnsi="Times New Roman"/>
          <w:spacing w:val="-3"/>
          <w:sz w:val="28"/>
          <w:szCs w:val="28"/>
        </w:rPr>
        <w:t>1</w:t>
      </w:r>
      <w:r w:rsidRPr="00D47757">
        <w:rPr>
          <w:rFonts w:ascii="Times New Roman" w:hAnsi="Times New Roman"/>
          <w:spacing w:val="-3"/>
          <w:sz w:val="28"/>
          <w:szCs w:val="28"/>
        </w:rPr>
        <w:t xml:space="preserve"> предприяти</w:t>
      </w:r>
      <w:r w:rsidR="00606444" w:rsidRPr="00D47757">
        <w:rPr>
          <w:rFonts w:ascii="Times New Roman" w:hAnsi="Times New Roman"/>
          <w:spacing w:val="-3"/>
          <w:sz w:val="28"/>
          <w:szCs w:val="28"/>
        </w:rPr>
        <w:t>е</w:t>
      </w:r>
      <w:r w:rsidRPr="00D47757">
        <w:rPr>
          <w:rFonts w:ascii="Times New Roman" w:hAnsi="Times New Roman"/>
          <w:spacing w:val="-3"/>
          <w:sz w:val="28"/>
          <w:szCs w:val="28"/>
        </w:rPr>
        <w:t xml:space="preserve"> бытового обслуживания населения с общей численностью работающих более </w:t>
      </w:r>
      <w:r w:rsidR="00606444" w:rsidRPr="00D47757">
        <w:rPr>
          <w:rFonts w:ascii="Times New Roman" w:hAnsi="Times New Roman"/>
          <w:spacing w:val="-3"/>
          <w:sz w:val="28"/>
          <w:szCs w:val="28"/>
        </w:rPr>
        <w:t>8</w:t>
      </w:r>
      <w:r w:rsidRPr="00D47757">
        <w:rPr>
          <w:rFonts w:ascii="Times New Roman" w:hAnsi="Times New Roman"/>
          <w:spacing w:val="-3"/>
          <w:sz w:val="28"/>
          <w:szCs w:val="28"/>
        </w:rPr>
        <w:t>0 человек.</w:t>
      </w:r>
    </w:p>
    <w:p w:rsidR="00E27B11" w:rsidRPr="00D47757" w:rsidRDefault="00E27B11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С целью содействия развитию малого и среднего предпринимательства и формирования благоприятных условий для предпринимательской деятельности  на территории Наволокского городского поселения, выработки совместных действий Администрации поселения и субъектов малого и среднего предпринимательства по вопросам развития и поддержки предпринимательства в Наволокском городском поселении действует Координационный совет по развитию малого и среднего предпринимательства. </w:t>
      </w:r>
    </w:p>
    <w:p w:rsidR="00E27B11" w:rsidRPr="00D47757" w:rsidRDefault="00E27B11" w:rsidP="00FE53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7757">
        <w:rPr>
          <w:rFonts w:ascii="Times New Roman" w:eastAsia="Calibri" w:hAnsi="Times New Roman"/>
          <w:sz w:val="28"/>
          <w:szCs w:val="28"/>
        </w:rPr>
        <w:t xml:space="preserve">Администрацией Наволокского городского поселения проводится работа по оказанию субъектам малого и среднего предпринимательства содействия в развитии бизнеса путем проведения встреч, круглых столов, информационной поддержки через средства массовой информации, организацию выставочно-ярмарочной деятельности. </w:t>
      </w:r>
    </w:p>
    <w:p w:rsidR="00E27B11" w:rsidRPr="00D47757" w:rsidRDefault="00E27B11" w:rsidP="00FE53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47757">
        <w:rPr>
          <w:rFonts w:ascii="Times New Roman" w:eastAsia="Calibri" w:hAnsi="Times New Roman"/>
          <w:sz w:val="28"/>
          <w:szCs w:val="28"/>
        </w:rPr>
        <w:t xml:space="preserve">На протяжении 10 лет субъекты предпринимательской деятельности моногорода принимают активное участие в выставке-продаже товаров местных товаропроизводителей во время проведения областного фестиваля «Ассамблея семейного художественного творчества», которые проходят ежегодно в мае на территории Наволокского городского поселения.  В связи с пандемией в 2020 году фестиваль «Ассамблея семейного художественного творчества» не проводился. </w:t>
      </w:r>
    </w:p>
    <w:p w:rsidR="00111770" w:rsidRPr="00D47757" w:rsidRDefault="00111770" w:rsidP="00FE53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B2073" w:rsidRPr="00D47757" w:rsidRDefault="002A71A5" w:rsidP="00FE5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t>7</w:t>
      </w:r>
      <w:r w:rsidR="00A65389" w:rsidRPr="00D47757">
        <w:rPr>
          <w:rFonts w:ascii="Times New Roman" w:hAnsi="Times New Roman"/>
          <w:b/>
          <w:sz w:val="28"/>
          <w:szCs w:val="28"/>
        </w:rPr>
        <w:t xml:space="preserve">. </w:t>
      </w:r>
      <w:r w:rsidR="00C61872" w:rsidRPr="00D47757">
        <w:rPr>
          <w:rFonts w:ascii="Times New Roman" w:hAnsi="Times New Roman"/>
          <w:b/>
          <w:sz w:val="28"/>
          <w:szCs w:val="28"/>
        </w:rPr>
        <w:t>Информация о мерах, направленных на улучшение</w:t>
      </w:r>
    </w:p>
    <w:p w:rsidR="00C61872" w:rsidRPr="00D47757" w:rsidRDefault="00C61872" w:rsidP="00FE5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t xml:space="preserve"> социально-экономической ситуации в моногороде</w:t>
      </w:r>
      <w:r w:rsidR="004B2073" w:rsidRPr="00D47757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162B6D" w:rsidRPr="00D47757" w:rsidRDefault="00162B6D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В 20</w:t>
      </w:r>
      <w:r w:rsidR="00526ACB" w:rsidRPr="00D47757">
        <w:rPr>
          <w:rFonts w:ascii="Times New Roman" w:hAnsi="Times New Roman"/>
          <w:sz w:val="28"/>
          <w:szCs w:val="28"/>
        </w:rPr>
        <w:t>20</w:t>
      </w:r>
      <w:r w:rsidRPr="00D47757">
        <w:rPr>
          <w:rFonts w:ascii="Times New Roman" w:hAnsi="Times New Roman"/>
          <w:sz w:val="28"/>
          <w:szCs w:val="28"/>
        </w:rPr>
        <w:t xml:space="preserve"> году для обеспечения качества жизни населения Наволокского городского поселения, на подержание в нормативном состоянии дорог поселения и территории поселения согласно утвержденных правил благоустройства территории Наволокского городского поселения, на содержание муниципального жилищного фонда, а также на обеспечение равного доступа к социальным услугам в сфере культуры и спорта, повышение качества предоставляемых услуг</w:t>
      </w:r>
    </w:p>
    <w:p w:rsidR="00162B6D" w:rsidRPr="00D47757" w:rsidRDefault="00162B6D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lastRenderedPageBreak/>
        <w:t xml:space="preserve">- в рамках программы Наволокского городского поселения «Развитие дорожного хозяйства Наволокского городского поселения» на ремонт и содержание дорог поселения </w:t>
      </w:r>
      <w:r w:rsidR="00526ACB" w:rsidRPr="00D47757">
        <w:rPr>
          <w:rFonts w:ascii="Times New Roman" w:hAnsi="Times New Roman"/>
          <w:sz w:val="28"/>
          <w:szCs w:val="28"/>
        </w:rPr>
        <w:t xml:space="preserve">расходы </w:t>
      </w:r>
      <w:r w:rsidR="00091FE1" w:rsidRPr="00D47757">
        <w:rPr>
          <w:rFonts w:ascii="Times New Roman" w:hAnsi="Times New Roman"/>
          <w:sz w:val="28"/>
          <w:szCs w:val="28"/>
        </w:rPr>
        <w:t>составили</w:t>
      </w:r>
      <w:r w:rsidR="009276C2" w:rsidRPr="00D47757">
        <w:rPr>
          <w:rFonts w:ascii="Times New Roman" w:hAnsi="Times New Roman"/>
          <w:sz w:val="28"/>
          <w:szCs w:val="28"/>
        </w:rPr>
        <w:t xml:space="preserve"> </w:t>
      </w:r>
      <w:r w:rsidR="00091FE1" w:rsidRPr="00D47757">
        <w:rPr>
          <w:rFonts w:ascii="Times New Roman" w:hAnsi="Times New Roman"/>
          <w:sz w:val="28"/>
          <w:szCs w:val="28"/>
        </w:rPr>
        <w:t>15029,3</w:t>
      </w:r>
      <w:r w:rsidR="00B67404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тыс.руб.;</w:t>
      </w:r>
    </w:p>
    <w:p w:rsidR="00162B6D" w:rsidRPr="00D47757" w:rsidRDefault="00162B6D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в рамках программы Наволокского городского поселения «Жилищно-коммунальное хозяйство Наволокского городского поселения» на содержание муниципального жилищного фонда, на обеспечение жителей поселения теплоснабжением и водоснабжением, на ремонт и содержание сетей уличного освещения, на благоустройство территории поселения</w:t>
      </w:r>
      <w:r w:rsidR="009276C2" w:rsidRPr="00D47757">
        <w:rPr>
          <w:rFonts w:ascii="Times New Roman" w:hAnsi="Times New Roman"/>
          <w:sz w:val="28"/>
          <w:szCs w:val="28"/>
        </w:rPr>
        <w:t xml:space="preserve"> </w:t>
      </w:r>
      <w:r w:rsidR="0075120F" w:rsidRPr="00D47757">
        <w:rPr>
          <w:rFonts w:ascii="Times New Roman" w:hAnsi="Times New Roman"/>
          <w:sz w:val="28"/>
          <w:szCs w:val="28"/>
        </w:rPr>
        <w:t>предусмотрены расходы в сумме</w:t>
      </w:r>
      <w:r w:rsidR="009276C2" w:rsidRPr="00D47757">
        <w:rPr>
          <w:rFonts w:ascii="Times New Roman" w:hAnsi="Times New Roman"/>
          <w:sz w:val="28"/>
          <w:szCs w:val="28"/>
        </w:rPr>
        <w:t xml:space="preserve"> </w:t>
      </w:r>
      <w:r w:rsidR="00654582" w:rsidRPr="00D47757">
        <w:rPr>
          <w:rFonts w:ascii="Times New Roman" w:hAnsi="Times New Roman"/>
          <w:sz w:val="28"/>
          <w:szCs w:val="28"/>
        </w:rPr>
        <w:t>31115,3</w:t>
      </w:r>
      <w:r w:rsidR="00B67404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тыс.руб.;</w:t>
      </w:r>
    </w:p>
    <w:p w:rsidR="00162B6D" w:rsidRPr="00D47757" w:rsidRDefault="00162B6D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t xml:space="preserve">- </w:t>
      </w:r>
      <w:r w:rsidRPr="00D47757">
        <w:rPr>
          <w:rFonts w:ascii="Times New Roman" w:hAnsi="Times New Roman"/>
          <w:sz w:val="28"/>
          <w:szCs w:val="28"/>
        </w:rPr>
        <w:t>в рамках программы Наволокского городского поселения «Развитие культурной среды, физической культуры и спорта и совершенствование молодежной политики в Наволокском городском поселении» на обеспечение деятельности (оказание услуг</w:t>
      </w:r>
      <w:r w:rsidR="00B335FA" w:rsidRPr="00D47757">
        <w:rPr>
          <w:rFonts w:ascii="Times New Roman" w:hAnsi="Times New Roman"/>
          <w:sz w:val="28"/>
          <w:szCs w:val="28"/>
        </w:rPr>
        <w:t>, выполнение работ</w:t>
      </w:r>
      <w:r w:rsidRPr="00D47757">
        <w:rPr>
          <w:rFonts w:ascii="Times New Roman" w:hAnsi="Times New Roman"/>
          <w:sz w:val="28"/>
          <w:szCs w:val="28"/>
        </w:rPr>
        <w:t>) муниципальных учреждений</w:t>
      </w:r>
      <w:r w:rsidR="008F58E1" w:rsidRPr="00D47757">
        <w:rPr>
          <w:rFonts w:ascii="Times New Roman" w:hAnsi="Times New Roman"/>
          <w:sz w:val="28"/>
          <w:szCs w:val="28"/>
        </w:rPr>
        <w:t xml:space="preserve">, а также на </w:t>
      </w:r>
      <w:r w:rsidR="00B335FA" w:rsidRPr="00D47757">
        <w:rPr>
          <w:rFonts w:ascii="Times New Roman" w:hAnsi="Times New Roman"/>
          <w:sz w:val="28"/>
          <w:szCs w:val="28"/>
        </w:rPr>
        <w:t xml:space="preserve">осуществление части полномочий муниципального района в сфере культуры, физкультуры и спорта, по организации и проведению мероприятий межпоселенческого характера по работе с молодежью </w:t>
      </w:r>
      <w:r w:rsidR="0075120F" w:rsidRPr="00D47757">
        <w:rPr>
          <w:rFonts w:ascii="Times New Roman" w:hAnsi="Times New Roman"/>
          <w:sz w:val="28"/>
          <w:szCs w:val="28"/>
        </w:rPr>
        <w:t xml:space="preserve">расходы </w:t>
      </w:r>
      <w:r w:rsidR="00654582" w:rsidRPr="00D47757">
        <w:rPr>
          <w:rFonts w:ascii="Times New Roman" w:hAnsi="Times New Roman"/>
          <w:sz w:val="28"/>
          <w:szCs w:val="28"/>
        </w:rPr>
        <w:t>составили</w:t>
      </w:r>
      <w:r w:rsidR="00CA4E87" w:rsidRPr="00D47757">
        <w:rPr>
          <w:rFonts w:ascii="Times New Roman" w:hAnsi="Times New Roman"/>
          <w:sz w:val="28"/>
          <w:szCs w:val="28"/>
        </w:rPr>
        <w:t xml:space="preserve"> </w:t>
      </w:r>
      <w:r w:rsidR="00654582" w:rsidRPr="00D47757">
        <w:rPr>
          <w:rFonts w:ascii="Times New Roman" w:hAnsi="Times New Roman"/>
          <w:sz w:val="28"/>
          <w:szCs w:val="28"/>
        </w:rPr>
        <w:t>30843,9</w:t>
      </w:r>
      <w:r w:rsidR="00B67404" w:rsidRPr="00D47757">
        <w:rPr>
          <w:rFonts w:ascii="Times New Roman" w:hAnsi="Times New Roman"/>
          <w:sz w:val="28"/>
          <w:szCs w:val="28"/>
        </w:rPr>
        <w:t xml:space="preserve"> </w:t>
      </w:r>
      <w:r w:rsidRPr="00D47757">
        <w:rPr>
          <w:rFonts w:ascii="Times New Roman" w:hAnsi="Times New Roman"/>
          <w:sz w:val="28"/>
          <w:szCs w:val="28"/>
        </w:rPr>
        <w:t>тыс.руб.</w:t>
      </w:r>
    </w:p>
    <w:p w:rsidR="00162B6D" w:rsidRPr="00D47757" w:rsidRDefault="00162B6D" w:rsidP="00FE53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E4055" w:rsidRPr="00D47757" w:rsidRDefault="002A71A5" w:rsidP="00FE5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t>8</w:t>
      </w:r>
      <w:r w:rsidR="00A65389" w:rsidRPr="00D47757">
        <w:rPr>
          <w:rFonts w:ascii="Times New Roman" w:hAnsi="Times New Roman"/>
          <w:b/>
          <w:sz w:val="28"/>
          <w:szCs w:val="28"/>
        </w:rPr>
        <w:t xml:space="preserve">. </w:t>
      </w:r>
      <w:r w:rsidR="008E4055" w:rsidRPr="00D47757">
        <w:rPr>
          <w:rFonts w:ascii="Times New Roman" w:hAnsi="Times New Roman"/>
          <w:b/>
          <w:sz w:val="28"/>
          <w:szCs w:val="28"/>
        </w:rPr>
        <w:t>Информация об объемах финансового обеспечения реализации мероприятий за счет бюджетов всех уровней и внебюджетных источников (федеральный бюджет, региональный бюджет, местный бюджет, внебюджетные источники), которые осуществляются на территории моногорода</w:t>
      </w:r>
      <w:r w:rsidR="004B2073" w:rsidRPr="00D47757">
        <w:rPr>
          <w:rFonts w:ascii="Times New Roman" w:hAnsi="Times New Roman"/>
          <w:b/>
          <w:sz w:val="28"/>
          <w:szCs w:val="28"/>
        </w:rPr>
        <w:t xml:space="preserve"> Наволоки</w:t>
      </w:r>
      <w:r w:rsidR="008E4055" w:rsidRPr="00D47757">
        <w:rPr>
          <w:rFonts w:ascii="Times New Roman" w:hAnsi="Times New Roman"/>
          <w:b/>
          <w:sz w:val="28"/>
          <w:szCs w:val="28"/>
        </w:rPr>
        <w:t>, в том числе на поддержку и развитие градообразующи</w:t>
      </w:r>
      <w:r w:rsidR="004B2073" w:rsidRPr="00D47757">
        <w:rPr>
          <w:rFonts w:ascii="Times New Roman" w:hAnsi="Times New Roman"/>
          <w:b/>
          <w:sz w:val="28"/>
          <w:szCs w:val="28"/>
        </w:rPr>
        <w:t>х организаций (по направлениям)</w:t>
      </w:r>
    </w:p>
    <w:p w:rsidR="009409BA" w:rsidRPr="00D47757" w:rsidRDefault="009409BA" w:rsidP="00FE53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На территории Наволокского городского поселения реализуется 9 программ: «Управление и распоряжение имуществом», «Обеспечение безопасности граждан», «Развитие дорожного хозяйства», «Жилищно-коммунальное хозяйство», «Развитие культурной среды, физической культуры и спорта и совершенствование молодежной политики», «Повышение эффективности деятельности органов местного самоуправления», «Энергосбережение», «Экономическое развитие и инновационная экономика», «Формирование современной городской среды». В 2020 году на реализацию государственных и муниципальных программ направлено </w:t>
      </w:r>
      <w:r w:rsidR="00654582" w:rsidRPr="00D47757">
        <w:rPr>
          <w:rFonts w:ascii="Times New Roman" w:hAnsi="Times New Roman"/>
          <w:sz w:val="28"/>
          <w:szCs w:val="28"/>
        </w:rPr>
        <w:t>97597,0</w:t>
      </w:r>
      <w:r w:rsidRPr="00D47757">
        <w:rPr>
          <w:rFonts w:ascii="Times New Roman" w:hAnsi="Times New Roman"/>
          <w:sz w:val="28"/>
          <w:szCs w:val="28"/>
        </w:rPr>
        <w:t xml:space="preserve"> тыс.руб.</w:t>
      </w:r>
    </w:p>
    <w:p w:rsidR="009409BA" w:rsidRPr="00D47757" w:rsidRDefault="009409BA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В 2020 году Наволокское городское поселение принимает участие в реализации 6 государственных программ Ивановской области. Поддержка федерального и регионального бюджетов состави</w:t>
      </w:r>
      <w:r w:rsidR="00BF08E6" w:rsidRPr="00D47757">
        <w:rPr>
          <w:rFonts w:ascii="Times New Roman" w:hAnsi="Times New Roman"/>
          <w:sz w:val="28"/>
          <w:szCs w:val="28"/>
        </w:rPr>
        <w:t>ла</w:t>
      </w:r>
      <w:r w:rsidRPr="00D47757">
        <w:rPr>
          <w:rFonts w:ascii="Times New Roman" w:hAnsi="Times New Roman"/>
          <w:sz w:val="28"/>
          <w:szCs w:val="28"/>
        </w:rPr>
        <w:t xml:space="preserve"> </w:t>
      </w:r>
      <w:r w:rsidR="00342FAF" w:rsidRPr="00D47757">
        <w:rPr>
          <w:rFonts w:ascii="Times New Roman" w:hAnsi="Times New Roman"/>
          <w:sz w:val="28"/>
          <w:szCs w:val="28"/>
        </w:rPr>
        <w:t>24900,3</w:t>
      </w:r>
      <w:r w:rsidRPr="00D47757">
        <w:rPr>
          <w:rFonts w:ascii="Times New Roman" w:hAnsi="Times New Roman"/>
          <w:sz w:val="28"/>
          <w:szCs w:val="28"/>
        </w:rPr>
        <w:t xml:space="preserve"> тыс.руб., в том числе:</w:t>
      </w:r>
    </w:p>
    <w:p w:rsidR="009409BA" w:rsidRPr="00D47757" w:rsidRDefault="009409BA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- в рамках государственной программы Ивановской области «Развитие водохозяйственного комплекса Ивановской области» </w:t>
      </w:r>
      <w:r w:rsidR="00342FAF" w:rsidRPr="00D47757">
        <w:rPr>
          <w:rFonts w:ascii="Times New Roman" w:hAnsi="Times New Roman"/>
          <w:sz w:val="28"/>
          <w:szCs w:val="28"/>
        </w:rPr>
        <w:t>осуществлены</w:t>
      </w:r>
      <w:r w:rsidRPr="00D47757">
        <w:rPr>
          <w:rFonts w:ascii="Times New Roman" w:hAnsi="Times New Roman"/>
          <w:sz w:val="28"/>
          <w:szCs w:val="28"/>
        </w:rPr>
        <w:t xml:space="preserve"> расходы на текущее содержание инженерной защиты (дамбы, дренажные системы, водоперекачивающие станции) в общей сумме </w:t>
      </w:r>
      <w:r w:rsidR="00342FAF" w:rsidRPr="00D47757">
        <w:rPr>
          <w:rFonts w:ascii="Times New Roman" w:hAnsi="Times New Roman"/>
          <w:sz w:val="28"/>
          <w:szCs w:val="28"/>
        </w:rPr>
        <w:t>2599,2</w:t>
      </w:r>
      <w:r w:rsidRPr="00D47757">
        <w:rPr>
          <w:rFonts w:ascii="Times New Roman" w:hAnsi="Times New Roman"/>
          <w:sz w:val="28"/>
          <w:szCs w:val="28"/>
        </w:rPr>
        <w:t xml:space="preserve"> тыс.руб., в том числе </w:t>
      </w:r>
      <w:r w:rsidR="00342FAF" w:rsidRPr="00D47757">
        <w:rPr>
          <w:rFonts w:ascii="Times New Roman" w:hAnsi="Times New Roman"/>
          <w:sz w:val="28"/>
          <w:szCs w:val="28"/>
        </w:rPr>
        <w:t>2469,2</w:t>
      </w:r>
      <w:r w:rsidRPr="00D47757">
        <w:rPr>
          <w:rFonts w:ascii="Times New Roman" w:hAnsi="Times New Roman"/>
          <w:sz w:val="28"/>
          <w:szCs w:val="28"/>
        </w:rPr>
        <w:t xml:space="preserve"> тыс.руб. – средства областного бюджета, 130,</w:t>
      </w:r>
      <w:r w:rsidR="00342FAF" w:rsidRPr="00D47757">
        <w:rPr>
          <w:rFonts w:ascii="Times New Roman" w:hAnsi="Times New Roman"/>
          <w:sz w:val="28"/>
          <w:szCs w:val="28"/>
        </w:rPr>
        <w:t>0</w:t>
      </w:r>
      <w:r w:rsidRPr="00D47757">
        <w:rPr>
          <w:rFonts w:ascii="Times New Roman" w:hAnsi="Times New Roman"/>
          <w:sz w:val="28"/>
          <w:szCs w:val="28"/>
        </w:rPr>
        <w:t xml:space="preserve"> тыс.руб. - средства бюджета поселения;</w:t>
      </w:r>
    </w:p>
    <w:p w:rsidR="009409BA" w:rsidRPr="00D47757" w:rsidRDefault="009409BA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lastRenderedPageBreak/>
        <w:t xml:space="preserve">- в рамках государственной программы Ивановской области «Развитие культуры и туризма в Ивановской области» </w:t>
      </w:r>
      <w:r w:rsidR="007F59DC" w:rsidRPr="00D47757">
        <w:rPr>
          <w:rFonts w:ascii="Times New Roman" w:hAnsi="Times New Roman"/>
          <w:sz w:val="28"/>
          <w:szCs w:val="28"/>
        </w:rPr>
        <w:t>осуществлены</w:t>
      </w:r>
      <w:r w:rsidRPr="00D47757">
        <w:rPr>
          <w:rFonts w:ascii="Times New Roman" w:hAnsi="Times New Roman"/>
          <w:sz w:val="28"/>
          <w:szCs w:val="28"/>
        </w:rPr>
        <w:t xml:space="preserve"> расходы на поэтапное доведение средней заработной платы работникам культуры до средней заработной платы в Ивановской области в сумме 3767,9 тыс.руб., в том числе 3579,5 тыс.руб. за счет средств областного бюджета, софинансирование из бюджета поселения в сумме 188,4 тыс.руб.</w:t>
      </w:r>
    </w:p>
    <w:p w:rsidR="009409BA" w:rsidRPr="00D47757" w:rsidRDefault="009409BA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«Экономическое развитие и инновационная экономика Ивановской области»:</w:t>
      </w:r>
    </w:p>
    <w:p w:rsidR="009409BA" w:rsidRPr="00D47757" w:rsidRDefault="007F59DC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осуществлены </w:t>
      </w:r>
      <w:r w:rsidR="009409BA" w:rsidRPr="00D47757">
        <w:rPr>
          <w:rFonts w:ascii="Times New Roman" w:hAnsi="Times New Roman"/>
          <w:sz w:val="28"/>
          <w:szCs w:val="28"/>
        </w:rPr>
        <w:t xml:space="preserve"> расходы на реализацию мероприятий по строительству и (или) реконструкции объектов инфраструктуры, необходимых для реализации новых инвестиционных проектов в моногороде в сумме 158,4 тыс.руб., в том числе 151,9 тыс.руб. за счет средств некоммерческой организации «Фонд развития моногородов», 6,5 тыс.руб. - софинансирование из бюджета поселения;</w:t>
      </w:r>
    </w:p>
    <w:p w:rsidR="009409BA" w:rsidRPr="00D47757" w:rsidRDefault="009409BA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«Формирование современной городской среды»:</w:t>
      </w:r>
    </w:p>
    <w:p w:rsidR="009409BA" w:rsidRPr="00D47757" w:rsidRDefault="009409BA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пред</w:t>
      </w:r>
      <w:r w:rsidR="007F59DC" w:rsidRPr="00D47757">
        <w:rPr>
          <w:rFonts w:ascii="Times New Roman" w:hAnsi="Times New Roman"/>
          <w:sz w:val="28"/>
          <w:szCs w:val="28"/>
        </w:rPr>
        <w:t>оставлена</w:t>
      </w:r>
      <w:r w:rsidRPr="00D47757">
        <w:rPr>
          <w:rFonts w:ascii="Times New Roman" w:hAnsi="Times New Roman"/>
          <w:sz w:val="28"/>
          <w:szCs w:val="28"/>
        </w:rPr>
        <w:t xml:space="preserve"> субсидия на реализацию программ формирования современной городской среды в сумме </w:t>
      </w:r>
      <w:r w:rsidR="007F59DC" w:rsidRPr="00D47757">
        <w:rPr>
          <w:rFonts w:ascii="Times New Roman" w:hAnsi="Times New Roman"/>
          <w:sz w:val="28"/>
          <w:szCs w:val="28"/>
        </w:rPr>
        <w:t>4326,3</w:t>
      </w:r>
      <w:r w:rsidRPr="00D47757">
        <w:rPr>
          <w:rFonts w:ascii="Times New Roman" w:hAnsi="Times New Roman"/>
          <w:sz w:val="28"/>
          <w:szCs w:val="28"/>
        </w:rPr>
        <w:t xml:space="preserve"> тыс.руб., в том числе </w:t>
      </w:r>
      <w:r w:rsidR="007F59DC" w:rsidRPr="00D47757">
        <w:rPr>
          <w:rFonts w:ascii="Times New Roman" w:hAnsi="Times New Roman"/>
          <w:sz w:val="28"/>
          <w:szCs w:val="28"/>
        </w:rPr>
        <w:t>4280,8</w:t>
      </w:r>
      <w:r w:rsidRPr="00D47757">
        <w:rPr>
          <w:rFonts w:ascii="Times New Roman" w:hAnsi="Times New Roman"/>
          <w:sz w:val="28"/>
          <w:szCs w:val="28"/>
        </w:rPr>
        <w:t xml:space="preserve"> тыс.руб. - средства федерального бюджета, </w:t>
      </w:r>
      <w:r w:rsidR="007F59DC" w:rsidRPr="00D47757">
        <w:rPr>
          <w:rFonts w:ascii="Times New Roman" w:hAnsi="Times New Roman"/>
          <w:sz w:val="28"/>
          <w:szCs w:val="28"/>
        </w:rPr>
        <w:t>43,2</w:t>
      </w:r>
      <w:r w:rsidRPr="00D47757">
        <w:rPr>
          <w:rFonts w:ascii="Times New Roman" w:hAnsi="Times New Roman"/>
          <w:sz w:val="28"/>
          <w:szCs w:val="28"/>
        </w:rPr>
        <w:t xml:space="preserve"> тыс.руб. - средства областного бюджета, софинансирование из бюджета поселения – 2,3 тыс.руб.;</w:t>
      </w:r>
    </w:p>
    <w:p w:rsidR="009409BA" w:rsidRPr="00D47757" w:rsidRDefault="007F59DC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предоставлена</w:t>
      </w:r>
      <w:r w:rsidR="009409BA" w:rsidRPr="00D47757">
        <w:rPr>
          <w:rFonts w:ascii="Times New Roman" w:hAnsi="Times New Roman"/>
          <w:sz w:val="28"/>
          <w:szCs w:val="28"/>
        </w:rPr>
        <w:t xml:space="preserve"> субсидия на реализацию проектов развития территорий муниципальных образований Ивановской области, основанных на местных инициативах в сумме </w:t>
      </w:r>
      <w:r w:rsidRPr="00D47757">
        <w:rPr>
          <w:rFonts w:ascii="Times New Roman" w:hAnsi="Times New Roman"/>
          <w:sz w:val="28"/>
          <w:szCs w:val="28"/>
        </w:rPr>
        <w:t>643,3</w:t>
      </w:r>
      <w:r w:rsidR="009409BA" w:rsidRPr="00D47757">
        <w:rPr>
          <w:rFonts w:ascii="Times New Roman" w:hAnsi="Times New Roman"/>
          <w:sz w:val="28"/>
          <w:szCs w:val="28"/>
        </w:rPr>
        <w:t xml:space="preserve"> тыс.руб. за счет средств областного бюджета, софинансирование из бюджета поселения – 188,8 тыс.руб., </w:t>
      </w:r>
      <w:r w:rsidR="009409BA" w:rsidRPr="00D47757">
        <w:rPr>
          <w:rFonts w:ascii="Times New Roman" w:hAnsi="Times New Roman"/>
          <w:sz w:val="28"/>
          <w:szCs w:val="28"/>
          <w:lang w:bidi="ru-RU"/>
        </w:rPr>
        <w:t>средства граждан, принявших участие в выдвижении проекта – 26,3 тыс.руб., внебюджетные средства (кроме средств граждан, принявших участие в выдвижении проекта) – 2,0 тыс.руб.</w:t>
      </w:r>
    </w:p>
    <w:p w:rsidR="009409BA" w:rsidRPr="00D47757" w:rsidRDefault="009409BA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«Охрана окружающей среды в Ивановской области»:</w:t>
      </w:r>
    </w:p>
    <w:p w:rsidR="009409BA" w:rsidRPr="00D47757" w:rsidRDefault="007F59DC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осуществлены</w:t>
      </w:r>
      <w:r w:rsidR="009409BA" w:rsidRPr="00D47757">
        <w:rPr>
          <w:rFonts w:ascii="Times New Roman" w:hAnsi="Times New Roman"/>
          <w:sz w:val="28"/>
          <w:szCs w:val="28"/>
        </w:rPr>
        <w:t xml:space="preserve"> расходы на реализацию мероприятий по разработке проектной и рабочей документации на строительство и (или) реконструкцию комплекса очистных сооружений и систем водоотведения с целью сокращения доли загрязненных сточных вод в сумме </w:t>
      </w:r>
      <w:r w:rsidRPr="00D47757">
        <w:rPr>
          <w:rFonts w:ascii="Times New Roman" w:hAnsi="Times New Roman"/>
          <w:sz w:val="28"/>
          <w:szCs w:val="28"/>
        </w:rPr>
        <w:t>10321,6</w:t>
      </w:r>
      <w:r w:rsidR="009409BA" w:rsidRPr="00D47757">
        <w:rPr>
          <w:rFonts w:ascii="Times New Roman" w:hAnsi="Times New Roman"/>
          <w:sz w:val="28"/>
          <w:szCs w:val="28"/>
        </w:rPr>
        <w:t xml:space="preserve"> тыс.руб. за счет средств областного бюджета, софинансирование из бюджета поселения – 543,2 тыс.руб.</w:t>
      </w:r>
    </w:p>
    <w:p w:rsidR="009409BA" w:rsidRPr="00D47757" w:rsidRDefault="009409BA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в рамках государственной программы Ивановской области «Развитие транспортной системы Ивановской области»:</w:t>
      </w:r>
    </w:p>
    <w:p w:rsidR="009409BA" w:rsidRPr="00D47757" w:rsidRDefault="00D0026B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осуществлены</w:t>
      </w:r>
      <w:r w:rsidR="009409BA" w:rsidRPr="00D47757">
        <w:rPr>
          <w:rFonts w:ascii="Times New Roman" w:hAnsi="Times New Roman"/>
          <w:sz w:val="28"/>
          <w:szCs w:val="28"/>
        </w:rPr>
        <w:t xml:space="preserve"> расходы на реализацию мероприятий по проектированию строительства (реконструкции), капитального ремонта, строительство (реконструкция),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в сумме 3060,6 тыс.руб. за счет средств </w:t>
      </w:r>
      <w:r w:rsidR="009409BA" w:rsidRPr="00D47757">
        <w:rPr>
          <w:rFonts w:ascii="Times New Roman" w:hAnsi="Times New Roman"/>
          <w:sz w:val="28"/>
          <w:szCs w:val="28"/>
        </w:rPr>
        <w:lastRenderedPageBreak/>
        <w:t>областного бюджета, софинансирование из бюджета поселения – 161,1 тыс.руб.</w:t>
      </w:r>
    </w:p>
    <w:p w:rsidR="003D6EAD" w:rsidRPr="00D47757" w:rsidRDefault="003D6EAD" w:rsidP="00FE5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65389" w:rsidRPr="00D47757" w:rsidRDefault="002A71A5" w:rsidP="00FE53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t>9</w:t>
      </w:r>
      <w:r w:rsidR="00A65389" w:rsidRPr="00D47757">
        <w:rPr>
          <w:rFonts w:ascii="Times New Roman" w:hAnsi="Times New Roman"/>
          <w:b/>
          <w:sz w:val="28"/>
          <w:szCs w:val="28"/>
        </w:rPr>
        <w:t>.Перечень основных проблем, сдерживающих социально-эк</w:t>
      </w:r>
      <w:r w:rsidR="006C0329" w:rsidRPr="00D47757">
        <w:rPr>
          <w:rFonts w:ascii="Times New Roman" w:hAnsi="Times New Roman"/>
          <w:b/>
          <w:sz w:val="28"/>
          <w:szCs w:val="28"/>
        </w:rPr>
        <w:t>ономическое развитие моногорода</w:t>
      </w:r>
      <w:r w:rsidR="004B2073" w:rsidRPr="00D47757">
        <w:rPr>
          <w:rFonts w:ascii="Times New Roman" w:hAnsi="Times New Roman"/>
          <w:b/>
          <w:sz w:val="28"/>
          <w:szCs w:val="28"/>
        </w:rPr>
        <w:t xml:space="preserve"> Наволоки</w:t>
      </w:r>
    </w:p>
    <w:p w:rsidR="00F3610E" w:rsidRPr="00D47757" w:rsidRDefault="00F3610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Социально-экономическое развитие моногорода сдерживают основные составляющие:</w:t>
      </w:r>
    </w:p>
    <w:p w:rsidR="00F3610E" w:rsidRPr="00D47757" w:rsidRDefault="00F3610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сокращение численности постоянного населения;</w:t>
      </w:r>
    </w:p>
    <w:p w:rsidR="00F3610E" w:rsidRPr="00D47757" w:rsidRDefault="00F3610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старение трудоспособной части населения;</w:t>
      </w:r>
    </w:p>
    <w:p w:rsidR="00F3610E" w:rsidRPr="00D47757" w:rsidRDefault="00F3610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отток кадров, имеющих высшее профессиональное образование, и высококвалифицированных работников в крупные города;</w:t>
      </w:r>
    </w:p>
    <w:p w:rsidR="00F3610E" w:rsidRPr="00D47757" w:rsidRDefault="00F3610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недостаточное развитие и износ (очистные сооружения и берегозащитная дамба) инфраструктуры;</w:t>
      </w:r>
    </w:p>
    <w:p w:rsidR="00F3610E" w:rsidRPr="00D47757" w:rsidRDefault="00F3610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дефицит рабочих мест с достойным уровнем оплаты труда;</w:t>
      </w:r>
    </w:p>
    <w:p w:rsidR="00F3610E" w:rsidRPr="00D47757" w:rsidRDefault="00F3610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наличие ветхого и аварийного жилья;</w:t>
      </w:r>
    </w:p>
    <w:p w:rsidR="00F3610E" w:rsidRPr="00D47757" w:rsidRDefault="00F3610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неудовлетворительное состояние автомобильных дорог;</w:t>
      </w:r>
    </w:p>
    <w:p w:rsidR="00F3610E" w:rsidRPr="00D47757" w:rsidRDefault="00F3610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 xml:space="preserve"> - дефицит финансовых ресурсов;</w:t>
      </w:r>
    </w:p>
    <w:p w:rsidR="00CB70BE" w:rsidRPr="00D47757" w:rsidRDefault="00F3610E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7757">
        <w:rPr>
          <w:rFonts w:ascii="Times New Roman" w:hAnsi="Times New Roman"/>
          <w:sz w:val="28"/>
          <w:szCs w:val="28"/>
        </w:rPr>
        <w:t>- низкая инвестиционная привлекательность.</w:t>
      </w: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B32CA3" w:rsidRPr="00D47757" w:rsidSect="00CE32F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CA3" w:rsidRPr="00D47757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7757">
        <w:rPr>
          <w:rFonts w:ascii="Times New Roman" w:hAnsi="Times New Roman"/>
          <w:b/>
          <w:sz w:val="28"/>
          <w:szCs w:val="28"/>
        </w:rPr>
        <w:lastRenderedPageBreak/>
        <w:t>10. Перечень инвестиционных проектов, реализуемых и (или) планируемых к реализации на территории Наволокского городского поселения.</w:t>
      </w:r>
    </w:p>
    <w:tbl>
      <w:tblPr>
        <w:tblW w:w="155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2374"/>
        <w:gridCol w:w="2005"/>
        <w:gridCol w:w="2208"/>
        <w:gridCol w:w="1933"/>
        <w:gridCol w:w="1384"/>
        <w:gridCol w:w="1889"/>
        <w:gridCol w:w="1693"/>
        <w:gridCol w:w="1568"/>
      </w:tblGrid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№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Наименование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инвестиционного проекта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Инициатор инвестиционного проекта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Описание инвестиционного объекта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Место расположения инвестици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онного объекта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Срок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реализации инвестици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онного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Результат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реализации инвестиционного проекта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Источники финанси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Суммарный объем инвестиций за весь срок реализации, млн.руб.</w:t>
            </w:r>
          </w:p>
        </w:tc>
      </w:tr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9</w:t>
            </w:r>
          </w:p>
        </w:tc>
      </w:tr>
      <w:tr w:rsidR="000B3D9A" w:rsidRPr="00D47757" w:rsidTr="00F243EC">
        <w:tc>
          <w:tcPr>
            <w:tcW w:w="15594" w:type="dxa"/>
            <w:gridSpan w:val="9"/>
          </w:tcPr>
          <w:p w:rsidR="000B3D9A" w:rsidRPr="00D47757" w:rsidRDefault="000B3D9A" w:rsidP="000B3D9A">
            <w:pPr>
              <w:pStyle w:val="1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b/>
                <w:color w:val="000000"/>
                <w:sz w:val="24"/>
                <w:szCs w:val="24"/>
              </w:rPr>
              <w:t>Проекты производственного назначения</w:t>
            </w:r>
          </w:p>
        </w:tc>
      </w:tr>
      <w:tr w:rsidR="000B3D9A" w:rsidRPr="00D47757" w:rsidTr="00F243EC">
        <w:trPr>
          <w:trHeight w:val="3107"/>
        </w:trPr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Завод по производству медицинских изделий (производство продукции из высококачественных полимерных материалов)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ООО «Техоснастка-Наволоки»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Организация производства полипропиленовых наконечников и пробирок для забора жидкостей для медицинских целей 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178" w:right="-99"/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с. Первомайский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2018 - 2023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Производство пробирок 134212 тыс. шт. в год и наконечников медицинских 57527 тыс. шт. в год.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Создание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54 новых рабочих мест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ООО «ТЗК Техоснастка», заёмные средства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5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Производство вибродемифирующих материалов нового поколения для автомобильной промышленности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ООО «Завод акустических решений «Стандартпласт»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Организация разработки и производства специальных средств вибропоглощения, способствующих повышению надежности функционирования </w:t>
            </w:r>
            <w:r w:rsidRPr="00D47757">
              <w:rPr>
                <w:color w:val="000000"/>
                <w:sz w:val="24"/>
                <w:szCs w:val="24"/>
              </w:rPr>
              <w:lastRenderedPageBreak/>
              <w:t>оборудования и увеличению сроков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эксплуатации технических объектов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33" w:right="-99"/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lastRenderedPageBreak/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2018 - 2023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Производство вибродемпфирующего материала до 240000 кв.м в год.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Создание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146 новых рабочих мест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ООО «Завод акустических решений «Стандартпласт»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5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Создание ткацкого производства хлопчатобумажных тканей для домашнего текстиля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ООО «Центр развития моногорода»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-31"/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Создание высокотехнологичного ткацкого производства широких хлопчатобумажных тканей для домашнего текстиля с целью замещения наиболее востребованных на российском рынке импортных аналогов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33" w:right="-99"/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2019 - 2022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Выпуск поплина шириной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220 см - 11290 тыс. м погонных в год, выпуск сатина шириной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220 см - 2172 тыс. м погонных в год.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Создание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147 новых рабочих мест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ООО «ТДЛ Текстиль», заёмные средства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223,8</w:t>
            </w:r>
          </w:p>
        </w:tc>
      </w:tr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Производство медицинских нетканых материалов и изделий из них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ООО «Асмед»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Производство расходных материалов используемых в медицине: одноразовых медицинских халатов, комбинезонов, бахил, комплектов хирурга 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2020 - 2022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Объем производства 465008 тыс. шт. в год изделий для медицинских целей. Создание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43 новых рабочих мест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ООО «Асмед», заёмные средства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-174"/>
              <w:rPr>
                <w:color w:val="000000"/>
                <w:sz w:val="24"/>
                <w:szCs w:val="24"/>
              </w:rPr>
            </w:pPr>
            <w:r w:rsidRPr="00D47757">
              <w:rPr>
                <w:rFonts w:eastAsia="Calibri"/>
                <w:sz w:val="24"/>
                <w:szCs w:val="24"/>
              </w:rPr>
              <w:t>Организация высокотехнологичного производства прогрессивного крепежа, производительностью 13400 тонн в год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rFonts w:eastAsia="Calibri"/>
                <w:sz w:val="24"/>
                <w:szCs w:val="24"/>
              </w:rPr>
              <w:t>ООО ВМЗ «БолТ-34»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sz w:val="24"/>
                <w:szCs w:val="24"/>
              </w:rPr>
              <w:t>Производство широкого спектра болтов: маши-ностроительного, сельскохозяйственного, строитель-ного и мебельного назначения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2020- 2024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757">
              <w:rPr>
                <w:rFonts w:ascii="Times New Roman" w:hAnsi="Times New Roman"/>
                <w:sz w:val="24"/>
                <w:szCs w:val="24"/>
              </w:rPr>
              <w:t xml:space="preserve">Объем производства  крепежных изделий </w:t>
            </w:r>
          </w:p>
          <w:p w:rsidR="000B3D9A" w:rsidRPr="00D47757" w:rsidRDefault="000B3D9A" w:rsidP="00F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757">
              <w:rPr>
                <w:rFonts w:ascii="Times New Roman" w:hAnsi="Times New Roman"/>
                <w:sz w:val="24"/>
                <w:szCs w:val="24"/>
              </w:rPr>
              <w:t>13400 т в год.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Создание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95 новых рабочих мест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rFonts w:eastAsia="Calibri"/>
                <w:sz w:val="24"/>
                <w:szCs w:val="24"/>
              </w:rPr>
              <w:t>ООО ВМЗ «БолТ-34», заемные средства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1 463,4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rFonts w:eastAsia="Calibri"/>
                <w:sz w:val="24"/>
                <w:szCs w:val="24"/>
              </w:rPr>
              <w:t>Организация производства текстильного полотна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rFonts w:eastAsia="Calibri"/>
                <w:sz w:val="24"/>
                <w:szCs w:val="24"/>
              </w:rPr>
              <w:t>ООО «КОТТОН ПРОМ»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757">
              <w:rPr>
                <w:rFonts w:ascii="Times New Roman" w:hAnsi="Times New Roman"/>
                <w:sz w:val="24"/>
                <w:szCs w:val="24"/>
              </w:rPr>
              <w:t>Планирует строительство завода по производству текстильного полотна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2020 - 2023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 w:rsidRPr="00D47757">
              <w:rPr>
                <w:bCs/>
                <w:sz w:val="24"/>
                <w:szCs w:val="24"/>
              </w:rPr>
              <w:t xml:space="preserve">Планируется выпускать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bCs/>
                <w:sz w:val="24"/>
                <w:szCs w:val="24"/>
              </w:rPr>
              <w:t xml:space="preserve">8 400 тыс.п.м. текстильного полотна в год. </w:t>
            </w:r>
            <w:r w:rsidRPr="00D47757">
              <w:rPr>
                <w:color w:val="000000"/>
                <w:sz w:val="24"/>
                <w:szCs w:val="24"/>
              </w:rPr>
              <w:t xml:space="preserve">Создание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270 новых рабочих мест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sz w:val="24"/>
                <w:szCs w:val="24"/>
              </w:rPr>
              <w:t>Компания ISKUR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1 132,5</w:t>
            </w:r>
          </w:p>
        </w:tc>
      </w:tr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rFonts w:eastAsia="Calibri"/>
                <w:sz w:val="24"/>
                <w:szCs w:val="24"/>
              </w:rPr>
              <w:t>Создание предприятия по переработке, выращиванию и реализации рыбной продукции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rFonts w:eastAsia="Calibri"/>
                <w:sz w:val="24"/>
                <w:szCs w:val="24"/>
              </w:rPr>
              <w:t>ООО «Виктория»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sz w:val="24"/>
                <w:szCs w:val="24"/>
              </w:rPr>
              <w:t>Выращивание и переработка выращенной рыбы в пищевые полуфабрикаты и продукты быстрого приготовления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2020 - 2023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Default"/>
              <w:ind w:left="-68" w:right="-147"/>
              <w:jc w:val="center"/>
              <w:rPr>
                <w:color w:val="auto"/>
              </w:rPr>
            </w:pPr>
            <w:r w:rsidRPr="00D47757">
              <w:rPr>
                <w:color w:val="auto"/>
              </w:rPr>
              <w:t xml:space="preserve">Переработка выращенной и вылавливаемой рыбы – от 1000 </w:t>
            </w:r>
          </w:p>
          <w:p w:rsidR="000B3D9A" w:rsidRPr="00D47757" w:rsidRDefault="000B3D9A" w:rsidP="00F243EC">
            <w:pPr>
              <w:pStyle w:val="Default"/>
              <w:ind w:left="-68" w:right="-147"/>
              <w:jc w:val="center"/>
              <w:rPr>
                <w:color w:val="auto"/>
              </w:rPr>
            </w:pPr>
            <w:r w:rsidRPr="00D47757">
              <w:rPr>
                <w:color w:val="auto"/>
              </w:rPr>
              <w:t>до 7 000 тонн в год;</w:t>
            </w:r>
          </w:p>
          <w:p w:rsidR="000B3D9A" w:rsidRPr="00D47757" w:rsidRDefault="000B3D9A" w:rsidP="00F243EC">
            <w:pPr>
              <w:pStyle w:val="Default"/>
              <w:ind w:left="-68" w:right="-147"/>
              <w:jc w:val="center"/>
              <w:rPr>
                <w:color w:val="auto"/>
              </w:rPr>
            </w:pPr>
            <w:r w:rsidRPr="00D47757">
              <w:rPr>
                <w:color w:val="auto"/>
              </w:rPr>
              <w:t>овощная продукция (укроп, салат,петрушка, и пр.) – от 72 000 упаковок в год.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68" w:right="-147"/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Создание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68" w:right="-147"/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270 новых рабочих мест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rFonts w:eastAsia="Calibri"/>
                <w:sz w:val="24"/>
                <w:szCs w:val="24"/>
              </w:rPr>
              <w:t>ООО «Виктория», заемные средства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 w:rsidRPr="00D47757">
              <w:rPr>
                <w:sz w:val="24"/>
                <w:szCs w:val="24"/>
              </w:rPr>
              <w:t xml:space="preserve">Создание швейного </w:t>
            </w:r>
            <w:r w:rsidRPr="00D47757">
              <w:rPr>
                <w:sz w:val="24"/>
                <w:szCs w:val="24"/>
              </w:rPr>
              <w:lastRenderedPageBreak/>
              <w:t>цеха по производству одноразовой одежды из нетканого материала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D47757">
              <w:rPr>
                <w:rFonts w:eastAsia="Calibri"/>
                <w:sz w:val="24"/>
                <w:szCs w:val="24"/>
              </w:rPr>
              <w:lastRenderedPageBreak/>
              <w:t xml:space="preserve">ООО </w:t>
            </w:r>
            <w:r w:rsidRPr="00D47757">
              <w:rPr>
                <w:rFonts w:eastAsia="Calibri"/>
                <w:sz w:val="24"/>
                <w:szCs w:val="24"/>
              </w:rPr>
              <w:lastRenderedPageBreak/>
              <w:t>«Фасонмедикал»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43"/>
              <w:shd w:val="clear" w:color="auto" w:fill="auto"/>
              <w:spacing w:line="240" w:lineRule="auto"/>
              <w:ind w:right="235" w:firstLine="0"/>
              <w:jc w:val="center"/>
              <w:rPr>
                <w:color w:val="000000"/>
              </w:rPr>
            </w:pPr>
            <w:r w:rsidRPr="00D47757">
              <w:lastRenderedPageBreak/>
              <w:t xml:space="preserve">Пошив </w:t>
            </w:r>
            <w:r w:rsidRPr="00D47757">
              <w:lastRenderedPageBreak/>
              <w:t>одноразовойодеждыизнетканогоматериала: защитные комбинезоны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lastRenderedPageBreak/>
              <w:t xml:space="preserve">г. Наволоки </w:t>
            </w:r>
            <w:r w:rsidRPr="00D47757">
              <w:rPr>
                <w:color w:val="000000"/>
                <w:sz w:val="24"/>
                <w:szCs w:val="24"/>
              </w:rPr>
              <w:lastRenderedPageBreak/>
              <w:t>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lastRenderedPageBreak/>
              <w:t>2021 - 2022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Объем </w:t>
            </w:r>
            <w:r w:rsidRPr="00D4775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производства и реализации продукциине менее 60 000 ед. в год.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Создание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270 новых рабочих мест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  <w:r w:rsidRPr="00D47757">
              <w:rPr>
                <w:rFonts w:eastAsia="Calibri"/>
                <w:sz w:val="24"/>
                <w:szCs w:val="24"/>
              </w:rPr>
              <w:lastRenderedPageBreak/>
              <w:t>ООО «Фасон-</w:t>
            </w:r>
            <w:r w:rsidRPr="00D47757">
              <w:rPr>
                <w:rFonts w:eastAsia="Calibri"/>
                <w:sz w:val="24"/>
                <w:szCs w:val="24"/>
              </w:rPr>
              <w:lastRenderedPageBreak/>
              <w:t>медикал»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lastRenderedPageBreak/>
              <w:t>3,0</w:t>
            </w:r>
          </w:p>
        </w:tc>
      </w:tr>
      <w:tr w:rsidR="000B3D9A" w:rsidRPr="00D47757" w:rsidTr="00F243EC">
        <w:tc>
          <w:tcPr>
            <w:tcW w:w="15594" w:type="dxa"/>
            <w:gridSpan w:val="9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  <w:p w:rsidR="000B3D9A" w:rsidRPr="00D47757" w:rsidRDefault="000B3D9A" w:rsidP="000B3D9A">
            <w:pPr>
              <w:pStyle w:val="10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47757">
              <w:rPr>
                <w:b/>
                <w:color w:val="000000"/>
                <w:sz w:val="24"/>
                <w:szCs w:val="24"/>
              </w:rPr>
              <w:t>Проекты создания инвестиционной инфраструктуры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</w:p>
        </w:tc>
      </w:tr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Разработка проектной документации на строительство объектов инфраструктуры к промышленной площадке в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г. Наволоки Кинешемского района Ивановской области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АНО «Агентство по привлечению инвестиций в Ивановскую область»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Проектирование объектов инфраструктуры необходимых для реализации инвестиционных проектов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2020 - 2021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15"/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Бюджет Ивановской области,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100" w:right="-115"/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бюджет Наволокского городского поселения  Кинешемского муниципального района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10,5</w:t>
            </w:r>
          </w:p>
        </w:tc>
      </w:tr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Строительство объектов инфраструктуры к промышленной площадке в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г. Наволоки Кинешемского района Ивановской области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АНО «Агентство по привлечению инвестиций в Ивановскую область»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Строительство объектов инфраструктуры необходимых для реализации инвестиционных проектов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г. Наволоки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2021 - 2022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Увеличение численности промышленных предприятий, осуществляющих деятельность на территории моногорода Наволоки, </w:t>
            </w:r>
            <w:r w:rsidRPr="00D47757">
              <w:rPr>
                <w:color w:val="000000"/>
                <w:sz w:val="24"/>
                <w:szCs w:val="24"/>
              </w:rPr>
              <w:lastRenderedPageBreak/>
              <w:t>увеличение налоговых поступлений в бюджеты всех уровней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lastRenderedPageBreak/>
              <w:t xml:space="preserve">Федеральный бюджет, бюджет Ивановской области, бюджет Наволокского городского поселения  </w:t>
            </w:r>
            <w:r w:rsidRPr="00D47757">
              <w:rPr>
                <w:color w:val="000000"/>
                <w:sz w:val="24"/>
                <w:szCs w:val="24"/>
              </w:rPr>
              <w:lastRenderedPageBreak/>
              <w:t>Кинешемского муниципального района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lastRenderedPageBreak/>
              <w:t>500,0</w:t>
            </w:r>
          </w:p>
        </w:tc>
      </w:tr>
      <w:tr w:rsidR="000B3D9A" w:rsidRPr="00D47757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Разработка проектной документации на строительство автомобильной дороги к Инвестиционной площадке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с. Первомайский Кинешемского района Ивановской области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ООО «Техоснастка-Наволоки»,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ЗАО «Зерновой терминал Волга» 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Проектирование автомобильной дороги протяженностью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 км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175" w:right="-99"/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с. Первомайский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2019 - 2021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7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0B3D9A" w:rsidRPr="007D0886" w:rsidTr="00F243EC">
        <w:tc>
          <w:tcPr>
            <w:tcW w:w="540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Строительство автомобильной дороги к Инвестиционной площадке </w:t>
            </w:r>
          </w:p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с. Первомайский Кинешемского района Ивановской области</w:t>
            </w:r>
          </w:p>
        </w:tc>
        <w:tc>
          <w:tcPr>
            <w:tcW w:w="2005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 xml:space="preserve">Администрация Наволокского городского поселения Кинешемского муниципального района Ивановской области </w:t>
            </w:r>
          </w:p>
        </w:tc>
        <w:tc>
          <w:tcPr>
            <w:tcW w:w="2208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Строительство автомобильной дороги необходимой для реализации инвестиционных проектов</w:t>
            </w:r>
          </w:p>
        </w:tc>
        <w:tc>
          <w:tcPr>
            <w:tcW w:w="193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175" w:right="-99"/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с. Первомайский Кинешемского муниципального района Ивановской области</w:t>
            </w:r>
          </w:p>
        </w:tc>
        <w:tc>
          <w:tcPr>
            <w:tcW w:w="1384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2022 - 2023</w:t>
            </w:r>
          </w:p>
        </w:tc>
        <w:tc>
          <w:tcPr>
            <w:tcW w:w="1889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Увеличение численности промышленных предприятий, осуществляющих деятельность на территории с. Первомайский, увеличение налоговых поступлений в бюджеты всех уровней</w:t>
            </w:r>
          </w:p>
        </w:tc>
        <w:tc>
          <w:tcPr>
            <w:tcW w:w="1693" w:type="dxa"/>
          </w:tcPr>
          <w:p w:rsidR="000B3D9A" w:rsidRPr="00D47757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Федеральный бюджет, бюджет Ивановской области, бюджет Наволокского городского поселения  Кинешемского муниципального района</w:t>
            </w:r>
          </w:p>
        </w:tc>
        <w:tc>
          <w:tcPr>
            <w:tcW w:w="1567" w:type="dxa"/>
          </w:tcPr>
          <w:p w:rsidR="000B3D9A" w:rsidRPr="007D0886" w:rsidRDefault="000B3D9A" w:rsidP="00F243E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D47757">
              <w:rPr>
                <w:color w:val="000000"/>
                <w:sz w:val="24"/>
                <w:szCs w:val="24"/>
              </w:rPr>
              <w:t>80,0</w:t>
            </w:r>
          </w:p>
        </w:tc>
      </w:tr>
    </w:tbl>
    <w:p w:rsidR="00B32CA3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2CA3" w:rsidRPr="00CE32F1" w:rsidRDefault="00B32CA3" w:rsidP="00FE53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B32CA3" w:rsidRPr="00CE32F1" w:rsidSect="00B32C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15" w:rsidRDefault="00890815" w:rsidP="004B2073">
      <w:pPr>
        <w:spacing w:after="0" w:line="240" w:lineRule="auto"/>
      </w:pPr>
      <w:r>
        <w:separator/>
      </w:r>
    </w:p>
  </w:endnote>
  <w:endnote w:type="continuationSeparator" w:id="1">
    <w:p w:rsidR="00890815" w:rsidRDefault="00890815" w:rsidP="004B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805243"/>
      <w:docPartObj>
        <w:docPartGallery w:val="Page Numbers (Bottom of Page)"/>
        <w:docPartUnique/>
      </w:docPartObj>
    </w:sdtPr>
    <w:sdtContent>
      <w:p w:rsidR="00084359" w:rsidRDefault="00705C4D">
        <w:pPr>
          <w:pStyle w:val="af6"/>
          <w:jc w:val="right"/>
        </w:pPr>
        <w:fldSimple w:instr="PAGE   \* MERGEFORMAT">
          <w:r w:rsidR="00D47757">
            <w:rPr>
              <w:noProof/>
            </w:rPr>
            <w:t>18</w:t>
          </w:r>
        </w:fldSimple>
      </w:p>
    </w:sdtContent>
  </w:sdt>
  <w:p w:rsidR="00084359" w:rsidRDefault="0008435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15" w:rsidRDefault="00890815" w:rsidP="004B2073">
      <w:pPr>
        <w:spacing w:after="0" w:line="240" w:lineRule="auto"/>
      </w:pPr>
      <w:r>
        <w:separator/>
      </w:r>
    </w:p>
  </w:footnote>
  <w:footnote w:type="continuationSeparator" w:id="1">
    <w:p w:rsidR="00890815" w:rsidRDefault="00890815" w:rsidP="004B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48D"/>
    <w:multiLevelType w:val="hybridMultilevel"/>
    <w:tmpl w:val="ABBE3630"/>
    <w:lvl w:ilvl="0" w:tplc="6D84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F2B99"/>
    <w:multiLevelType w:val="multilevel"/>
    <w:tmpl w:val="237EFDE4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11AB7605"/>
    <w:multiLevelType w:val="hybridMultilevel"/>
    <w:tmpl w:val="FD58E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39DB"/>
    <w:multiLevelType w:val="hybridMultilevel"/>
    <w:tmpl w:val="2B48C4F4"/>
    <w:lvl w:ilvl="0" w:tplc="A0C05214">
      <w:start w:val="1"/>
      <w:numFmt w:val="decimal"/>
      <w:suff w:val="space"/>
      <w:lvlText w:val="%1"/>
      <w:lvlJc w:val="left"/>
      <w:pPr>
        <w:ind w:left="133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">
    <w:nsid w:val="1FE2636F"/>
    <w:multiLevelType w:val="hybridMultilevel"/>
    <w:tmpl w:val="D32AB196"/>
    <w:lvl w:ilvl="0" w:tplc="517EDA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9107D9"/>
    <w:multiLevelType w:val="hybridMultilevel"/>
    <w:tmpl w:val="BBAA171A"/>
    <w:lvl w:ilvl="0" w:tplc="749E43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25805785"/>
    <w:multiLevelType w:val="hybridMultilevel"/>
    <w:tmpl w:val="8450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935E7"/>
    <w:multiLevelType w:val="multilevel"/>
    <w:tmpl w:val="135C2ED4"/>
    <w:lvl w:ilvl="0">
      <w:start w:val="4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2EB63538"/>
    <w:multiLevelType w:val="hybridMultilevel"/>
    <w:tmpl w:val="D644A11C"/>
    <w:lvl w:ilvl="0" w:tplc="C790565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ED55BAC"/>
    <w:multiLevelType w:val="hybridMultilevel"/>
    <w:tmpl w:val="05B425B2"/>
    <w:lvl w:ilvl="0" w:tplc="0436F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140E4A"/>
    <w:multiLevelType w:val="hybridMultilevel"/>
    <w:tmpl w:val="98C672CE"/>
    <w:lvl w:ilvl="0" w:tplc="AD7017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F524F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401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DEA1D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5CC9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5CD7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92AC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0922C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EB4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31542692"/>
    <w:multiLevelType w:val="hybridMultilevel"/>
    <w:tmpl w:val="09DA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E5013"/>
    <w:multiLevelType w:val="hybridMultilevel"/>
    <w:tmpl w:val="9F2CC65C"/>
    <w:lvl w:ilvl="0" w:tplc="5C50D6EC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A1789"/>
    <w:multiLevelType w:val="hybridMultilevel"/>
    <w:tmpl w:val="50E0217C"/>
    <w:lvl w:ilvl="0" w:tplc="8646AE48">
      <w:start w:val="1"/>
      <w:numFmt w:val="decimal"/>
      <w:suff w:val="space"/>
      <w:lvlText w:val="%1."/>
      <w:lvlJc w:val="left"/>
      <w:pPr>
        <w:ind w:left="7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6B3304"/>
    <w:multiLevelType w:val="hybridMultilevel"/>
    <w:tmpl w:val="53D8EE38"/>
    <w:lvl w:ilvl="0" w:tplc="6DFCDFD0">
      <w:start w:val="1"/>
      <w:numFmt w:val="decimal"/>
      <w:suff w:val="space"/>
      <w:lvlText w:val="%1"/>
      <w:lvlJc w:val="left"/>
      <w:pPr>
        <w:ind w:left="0" w:firstLine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>
    <w:nsid w:val="3F044289"/>
    <w:multiLevelType w:val="hybridMultilevel"/>
    <w:tmpl w:val="8E7CACAC"/>
    <w:lvl w:ilvl="0" w:tplc="97B208F2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F1E0C"/>
    <w:multiLevelType w:val="hybridMultilevel"/>
    <w:tmpl w:val="60F049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434CCF"/>
    <w:multiLevelType w:val="hybridMultilevel"/>
    <w:tmpl w:val="BCAA46D6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5824BBB"/>
    <w:multiLevelType w:val="hybridMultilevel"/>
    <w:tmpl w:val="A82ABDFE"/>
    <w:lvl w:ilvl="0" w:tplc="9F1A34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60A2934"/>
    <w:multiLevelType w:val="multilevel"/>
    <w:tmpl w:val="D2A826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4C06366A"/>
    <w:multiLevelType w:val="hybridMultilevel"/>
    <w:tmpl w:val="65FA7CD8"/>
    <w:lvl w:ilvl="0" w:tplc="DD523AF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1" w:tplc="DD523A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2C0863"/>
    <w:multiLevelType w:val="hybridMultilevel"/>
    <w:tmpl w:val="97946E78"/>
    <w:lvl w:ilvl="0" w:tplc="8646AE4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205EF"/>
    <w:multiLevelType w:val="multilevel"/>
    <w:tmpl w:val="C7A227B4"/>
    <w:lvl w:ilvl="0">
      <w:start w:val="1"/>
      <w:numFmt w:val="upperRoman"/>
      <w:lvlText w:val="%1."/>
      <w:lvlJc w:val="left"/>
      <w:pPr>
        <w:ind w:left="0" w:firstLine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3">
    <w:nsid w:val="51E334AB"/>
    <w:multiLevelType w:val="hybridMultilevel"/>
    <w:tmpl w:val="6C1870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8B6901"/>
    <w:multiLevelType w:val="hybridMultilevel"/>
    <w:tmpl w:val="DB64061E"/>
    <w:lvl w:ilvl="0" w:tplc="F0382F6E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5">
    <w:nsid w:val="568F7265"/>
    <w:multiLevelType w:val="hybridMultilevel"/>
    <w:tmpl w:val="0E96153A"/>
    <w:lvl w:ilvl="0" w:tplc="FEA0F5C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EB4"/>
    <w:multiLevelType w:val="hybridMultilevel"/>
    <w:tmpl w:val="25A81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273E38"/>
    <w:multiLevelType w:val="hybridMultilevel"/>
    <w:tmpl w:val="3D7C160E"/>
    <w:lvl w:ilvl="0" w:tplc="8646AE48">
      <w:start w:val="1"/>
      <w:numFmt w:val="decimal"/>
      <w:suff w:val="space"/>
      <w:lvlText w:val="%1."/>
      <w:lvlJc w:val="left"/>
      <w:pPr>
        <w:ind w:left="709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3553EF"/>
    <w:multiLevelType w:val="hybridMultilevel"/>
    <w:tmpl w:val="24D8B424"/>
    <w:lvl w:ilvl="0" w:tplc="4C5E44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8C2547"/>
    <w:multiLevelType w:val="hybridMultilevel"/>
    <w:tmpl w:val="3DE4E16C"/>
    <w:lvl w:ilvl="0" w:tplc="5BC2B2F0">
      <w:start w:val="1"/>
      <w:numFmt w:val="decimal"/>
      <w:suff w:val="space"/>
      <w:lvlText w:val="%1."/>
      <w:lvlJc w:val="left"/>
      <w:pPr>
        <w:ind w:left="0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F6764E"/>
    <w:multiLevelType w:val="hybridMultilevel"/>
    <w:tmpl w:val="A96C4882"/>
    <w:lvl w:ilvl="0" w:tplc="E0743D3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3857D2"/>
    <w:multiLevelType w:val="hybridMultilevel"/>
    <w:tmpl w:val="4B989EE0"/>
    <w:lvl w:ilvl="0" w:tplc="87AC6D6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07529"/>
    <w:multiLevelType w:val="hybridMultilevel"/>
    <w:tmpl w:val="EF6A5BFC"/>
    <w:lvl w:ilvl="0" w:tplc="EA7A09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D1561A"/>
    <w:multiLevelType w:val="multilevel"/>
    <w:tmpl w:val="7032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C80A16"/>
    <w:multiLevelType w:val="hybridMultilevel"/>
    <w:tmpl w:val="94D2B9BA"/>
    <w:lvl w:ilvl="0" w:tplc="E42E3F7A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711E89"/>
    <w:multiLevelType w:val="hybridMultilevel"/>
    <w:tmpl w:val="5998A8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258A5"/>
    <w:multiLevelType w:val="hybridMultilevel"/>
    <w:tmpl w:val="133C51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B43F0C"/>
    <w:multiLevelType w:val="hybridMultilevel"/>
    <w:tmpl w:val="18FCC32A"/>
    <w:lvl w:ilvl="0" w:tplc="9A08A43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29"/>
  </w:num>
  <w:num w:numId="5">
    <w:abstractNumId w:val="21"/>
  </w:num>
  <w:num w:numId="6">
    <w:abstractNumId w:val="12"/>
  </w:num>
  <w:num w:numId="7">
    <w:abstractNumId w:val="34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25"/>
  </w:num>
  <w:num w:numId="13">
    <w:abstractNumId w:val="22"/>
  </w:num>
  <w:num w:numId="14">
    <w:abstractNumId w:val="14"/>
  </w:num>
  <w:num w:numId="15">
    <w:abstractNumId w:val="13"/>
  </w:num>
  <w:num w:numId="16">
    <w:abstractNumId w:val="27"/>
  </w:num>
  <w:num w:numId="17">
    <w:abstractNumId w:val="31"/>
  </w:num>
  <w:num w:numId="18">
    <w:abstractNumId w:val="24"/>
  </w:num>
  <w:num w:numId="19">
    <w:abstractNumId w:val="17"/>
  </w:num>
  <w:num w:numId="20">
    <w:abstractNumId w:val="16"/>
  </w:num>
  <w:num w:numId="21">
    <w:abstractNumId w:val="0"/>
  </w:num>
  <w:num w:numId="22">
    <w:abstractNumId w:val="36"/>
  </w:num>
  <w:num w:numId="23">
    <w:abstractNumId w:val="35"/>
  </w:num>
  <w:num w:numId="24">
    <w:abstractNumId w:val="20"/>
  </w:num>
  <w:num w:numId="25">
    <w:abstractNumId w:val="37"/>
  </w:num>
  <w:num w:numId="26">
    <w:abstractNumId w:val="32"/>
  </w:num>
  <w:num w:numId="27">
    <w:abstractNumId w:val="4"/>
  </w:num>
  <w:num w:numId="28">
    <w:abstractNumId w:val="28"/>
  </w:num>
  <w:num w:numId="29">
    <w:abstractNumId w:val="8"/>
  </w:num>
  <w:num w:numId="30">
    <w:abstractNumId w:val="11"/>
  </w:num>
  <w:num w:numId="31">
    <w:abstractNumId w:val="10"/>
  </w:num>
  <w:num w:numId="32">
    <w:abstractNumId w:val="30"/>
  </w:num>
  <w:num w:numId="33">
    <w:abstractNumId w:val="9"/>
  </w:num>
  <w:num w:numId="34">
    <w:abstractNumId w:val="26"/>
  </w:num>
  <w:num w:numId="35">
    <w:abstractNumId w:val="23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3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E29"/>
    <w:rsid w:val="00002D44"/>
    <w:rsid w:val="0000584D"/>
    <w:rsid w:val="00006E7F"/>
    <w:rsid w:val="000071F8"/>
    <w:rsid w:val="000072AC"/>
    <w:rsid w:val="000078C8"/>
    <w:rsid w:val="00011DC9"/>
    <w:rsid w:val="00020094"/>
    <w:rsid w:val="0002036D"/>
    <w:rsid w:val="00023F81"/>
    <w:rsid w:val="0003191E"/>
    <w:rsid w:val="00032335"/>
    <w:rsid w:val="000352DB"/>
    <w:rsid w:val="0004130F"/>
    <w:rsid w:val="00042EF7"/>
    <w:rsid w:val="00043C22"/>
    <w:rsid w:val="000443E3"/>
    <w:rsid w:val="00046EC3"/>
    <w:rsid w:val="00050435"/>
    <w:rsid w:val="00051ED3"/>
    <w:rsid w:val="0005226D"/>
    <w:rsid w:val="0005488B"/>
    <w:rsid w:val="0005646B"/>
    <w:rsid w:val="00060D17"/>
    <w:rsid w:val="0006135A"/>
    <w:rsid w:val="00070880"/>
    <w:rsid w:val="000743A3"/>
    <w:rsid w:val="000763D5"/>
    <w:rsid w:val="00080AC1"/>
    <w:rsid w:val="00080DE4"/>
    <w:rsid w:val="00083A65"/>
    <w:rsid w:val="00084359"/>
    <w:rsid w:val="000850F4"/>
    <w:rsid w:val="00085BCA"/>
    <w:rsid w:val="000874BF"/>
    <w:rsid w:val="00091FE1"/>
    <w:rsid w:val="00094760"/>
    <w:rsid w:val="00096837"/>
    <w:rsid w:val="000968A0"/>
    <w:rsid w:val="000A0A96"/>
    <w:rsid w:val="000A180F"/>
    <w:rsid w:val="000A2122"/>
    <w:rsid w:val="000A3FA2"/>
    <w:rsid w:val="000A4CD2"/>
    <w:rsid w:val="000B13FB"/>
    <w:rsid w:val="000B156C"/>
    <w:rsid w:val="000B1575"/>
    <w:rsid w:val="000B1EA5"/>
    <w:rsid w:val="000B3D9A"/>
    <w:rsid w:val="000B47B7"/>
    <w:rsid w:val="000B4CE5"/>
    <w:rsid w:val="000B537E"/>
    <w:rsid w:val="000C0C5B"/>
    <w:rsid w:val="000C0C63"/>
    <w:rsid w:val="000C43D0"/>
    <w:rsid w:val="000C458F"/>
    <w:rsid w:val="000C5798"/>
    <w:rsid w:val="000D0559"/>
    <w:rsid w:val="000D2908"/>
    <w:rsid w:val="000D5988"/>
    <w:rsid w:val="000E060E"/>
    <w:rsid w:val="000E3177"/>
    <w:rsid w:val="000E3737"/>
    <w:rsid w:val="000E57B3"/>
    <w:rsid w:val="000E70C7"/>
    <w:rsid w:val="000F13EB"/>
    <w:rsid w:val="000F43DB"/>
    <w:rsid w:val="000F518C"/>
    <w:rsid w:val="001006A7"/>
    <w:rsid w:val="0010163F"/>
    <w:rsid w:val="001022B9"/>
    <w:rsid w:val="00102400"/>
    <w:rsid w:val="0010626B"/>
    <w:rsid w:val="00110CFF"/>
    <w:rsid w:val="00111770"/>
    <w:rsid w:val="00112E0F"/>
    <w:rsid w:val="00116BBE"/>
    <w:rsid w:val="0012185D"/>
    <w:rsid w:val="00121D2E"/>
    <w:rsid w:val="001258FC"/>
    <w:rsid w:val="001328A3"/>
    <w:rsid w:val="00134F76"/>
    <w:rsid w:val="00135871"/>
    <w:rsid w:val="001359BE"/>
    <w:rsid w:val="00136073"/>
    <w:rsid w:val="0014059C"/>
    <w:rsid w:val="00140D4D"/>
    <w:rsid w:val="0014199F"/>
    <w:rsid w:val="001430B6"/>
    <w:rsid w:val="00146236"/>
    <w:rsid w:val="001463E4"/>
    <w:rsid w:val="00147122"/>
    <w:rsid w:val="0014723A"/>
    <w:rsid w:val="001473E4"/>
    <w:rsid w:val="00147BC8"/>
    <w:rsid w:val="001506CC"/>
    <w:rsid w:val="00151FAA"/>
    <w:rsid w:val="00153720"/>
    <w:rsid w:val="00155979"/>
    <w:rsid w:val="001620F7"/>
    <w:rsid w:val="00162B6D"/>
    <w:rsid w:val="001631B5"/>
    <w:rsid w:val="00164DA8"/>
    <w:rsid w:val="00166254"/>
    <w:rsid w:val="00167464"/>
    <w:rsid w:val="00170DCE"/>
    <w:rsid w:val="001711AD"/>
    <w:rsid w:val="0017328D"/>
    <w:rsid w:val="00177E38"/>
    <w:rsid w:val="00180149"/>
    <w:rsid w:val="0018746B"/>
    <w:rsid w:val="0018747F"/>
    <w:rsid w:val="0019306E"/>
    <w:rsid w:val="001932D8"/>
    <w:rsid w:val="00194F47"/>
    <w:rsid w:val="0019505D"/>
    <w:rsid w:val="00196BC1"/>
    <w:rsid w:val="00197AB7"/>
    <w:rsid w:val="001A0DD1"/>
    <w:rsid w:val="001A5976"/>
    <w:rsid w:val="001A6186"/>
    <w:rsid w:val="001B0517"/>
    <w:rsid w:val="001B1669"/>
    <w:rsid w:val="001B1EBC"/>
    <w:rsid w:val="001B56A1"/>
    <w:rsid w:val="001B6994"/>
    <w:rsid w:val="001B767C"/>
    <w:rsid w:val="001C1E56"/>
    <w:rsid w:val="001C6202"/>
    <w:rsid w:val="001C6781"/>
    <w:rsid w:val="001C69CA"/>
    <w:rsid w:val="001D3A91"/>
    <w:rsid w:val="001E3E60"/>
    <w:rsid w:val="001E7E0F"/>
    <w:rsid w:val="001F14DD"/>
    <w:rsid w:val="001F17D9"/>
    <w:rsid w:val="001F1D37"/>
    <w:rsid w:val="001F284F"/>
    <w:rsid w:val="001F5E7C"/>
    <w:rsid w:val="001F78AB"/>
    <w:rsid w:val="00201D95"/>
    <w:rsid w:val="0020227A"/>
    <w:rsid w:val="00203946"/>
    <w:rsid w:val="0020512E"/>
    <w:rsid w:val="002101C0"/>
    <w:rsid w:val="00210D8F"/>
    <w:rsid w:val="002123A8"/>
    <w:rsid w:val="00216A2E"/>
    <w:rsid w:val="0022126C"/>
    <w:rsid w:val="00223F64"/>
    <w:rsid w:val="0022413B"/>
    <w:rsid w:val="00224C91"/>
    <w:rsid w:val="002258B0"/>
    <w:rsid w:val="002310A5"/>
    <w:rsid w:val="0023568D"/>
    <w:rsid w:val="002416EF"/>
    <w:rsid w:val="002417D0"/>
    <w:rsid w:val="002446EA"/>
    <w:rsid w:val="00247342"/>
    <w:rsid w:val="00250387"/>
    <w:rsid w:val="00250706"/>
    <w:rsid w:val="00251D74"/>
    <w:rsid w:val="00252584"/>
    <w:rsid w:val="002563F1"/>
    <w:rsid w:val="0025787E"/>
    <w:rsid w:val="002625F4"/>
    <w:rsid w:val="00262EA9"/>
    <w:rsid w:val="00263307"/>
    <w:rsid w:val="00265697"/>
    <w:rsid w:val="00266865"/>
    <w:rsid w:val="00270065"/>
    <w:rsid w:val="00270314"/>
    <w:rsid w:val="002724D0"/>
    <w:rsid w:val="0027293C"/>
    <w:rsid w:val="002736BA"/>
    <w:rsid w:val="002750E8"/>
    <w:rsid w:val="00276882"/>
    <w:rsid w:val="00277C49"/>
    <w:rsid w:val="002809F6"/>
    <w:rsid w:val="002810DF"/>
    <w:rsid w:val="00282C4B"/>
    <w:rsid w:val="00283946"/>
    <w:rsid w:val="00284F1C"/>
    <w:rsid w:val="00285329"/>
    <w:rsid w:val="0028556B"/>
    <w:rsid w:val="0028779B"/>
    <w:rsid w:val="0029006B"/>
    <w:rsid w:val="00294679"/>
    <w:rsid w:val="002A0931"/>
    <w:rsid w:val="002A200C"/>
    <w:rsid w:val="002A281B"/>
    <w:rsid w:val="002A71A5"/>
    <w:rsid w:val="002A76F6"/>
    <w:rsid w:val="002B07A6"/>
    <w:rsid w:val="002B0F87"/>
    <w:rsid w:val="002B35F1"/>
    <w:rsid w:val="002B3732"/>
    <w:rsid w:val="002B4770"/>
    <w:rsid w:val="002B680F"/>
    <w:rsid w:val="002C0600"/>
    <w:rsid w:val="002C0FB0"/>
    <w:rsid w:val="002C2823"/>
    <w:rsid w:val="002C7ECA"/>
    <w:rsid w:val="002D02C8"/>
    <w:rsid w:val="002D16F9"/>
    <w:rsid w:val="002D17D9"/>
    <w:rsid w:val="002D475A"/>
    <w:rsid w:val="002E11A5"/>
    <w:rsid w:val="002E1B36"/>
    <w:rsid w:val="002E373B"/>
    <w:rsid w:val="002E45B3"/>
    <w:rsid w:val="002E47F8"/>
    <w:rsid w:val="002E5607"/>
    <w:rsid w:val="002E564F"/>
    <w:rsid w:val="002F0BEF"/>
    <w:rsid w:val="002F122F"/>
    <w:rsid w:val="002F1312"/>
    <w:rsid w:val="002F1713"/>
    <w:rsid w:val="002F1EC9"/>
    <w:rsid w:val="002F5E75"/>
    <w:rsid w:val="002F7CC0"/>
    <w:rsid w:val="002F7D72"/>
    <w:rsid w:val="00300341"/>
    <w:rsid w:val="003010F0"/>
    <w:rsid w:val="00301189"/>
    <w:rsid w:val="00301970"/>
    <w:rsid w:val="00302641"/>
    <w:rsid w:val="003026DD"/>
    <w:rsid w:val="00307CD4"/>
    <w:rsid w:val="00307F71"/>
    <w:rsid w:val="003133DA"/>
    <w:rsid w:val="00320EE7"/>
    <w:rsid w:val="00323D7A"/>
    <w:rsid w:val="003271C9"/>
    <w:rsid w:val="0033156A"/>
    <w:rsid w:val="00332572"/>
    <w:rsid w:val="00333F61"/>
    <w:rsid w:val="00334C97"/>
    <w:rsid w:val="003356A5"/>
    <w:rsid w:val="00337A31"/>
    <w:rsid w:val="00340BE8"/>
    <w:rsid w:val="00340FD4"/>
    <w:rsid w:val="0034124A"/>
    <w:rsid w:val="0034148A"/>
    <w:rsid w:val="00342FAF"/>
    <w:rsid w:val="00345081"/>
    <w:rsid w:val="00345B6A"/>
    <w:rsid w:val="0034738A"/>
    <w:rsid w:val="0035079D"/>
    <w:rsid w:val="00350F5B"/>
    <w:rsid w:val="00353F8F"/>
    <w:rsid w:val="0036130C"/>
    <w:rsid w:val="003618EB"/>
    <w:rsid w:val="00364233"/>
    <w:rsid w:val="00365885"/>
    <w:rsid w:val="00367D46"/>
    <w:rsid w:val="00371314"/>
    <w:rsid w:val="003774AF"/>
    <w:rsid w:val="00380B73"/>
    <w:rsid w:val="00380C9E"/>
    <w:rsid w:val="00384811"/>
    <w:rsid w:val="0038486F"/>
    <w:rsid w:val="003909F6"/>
    <w:rsid w:val="00390A0A"/>
    <w:rsid w:val="0039190F"/>
    <w:rsid w:val="00393F02"/>
    <w:rsid w:val="00395C40"/>
    <w:rsid w:val="00397366"/>
    <w:rsid w:val="003A158B"/>
    <w:rsid w:val="003A576D"/>
    <w:rsid w:val="003B0D36"/>
    <w:rsid w:val="003B1226"/>
    <w:rsid w:val="003B1C21"/>
    <w:rsid w:val="003B203B"/>
    <w:rsid w:val="003B7B07"/>
    <w:rsid w:val="003C0253"/>
    <w:rsid w:val="003C1139"/>
    <w:rsid w:val="003C1348"/>
    <w:rsid w:val="003C2C91"/>
    <w:rsid w:val="003C4076"/>
    <w:rsid w:val="003C48B3"/>
    <w:rsid w:val="003C6C93"/>
    <w:rsid w:val="003D6EAD"/>
    <w:rsid w:val="003D7E9C"/>
    <w:rsid w:val="003E1668"/>
    <w:rsid w:val="003E3748"/>
    <w:rsid w:val="003E5AAC"/>
    <w:rsid w:val="003E5F1C"/>
    <w:rsid w:val="003F3B8C"/>
    <w:rsid w:val="003F40CD"/>
    <w:rsid w:val="003F5F4A"/>
    <w:rsid w:val="004013CB"/>
    <w:rsid w:val="00401A1D"/>
    <w:rsid w:val="00401FD5"/>
    <w:rsid w:val="0040295F"/>
    <w:rsid w:val="004029FC"/>
    <w:rsid w:val="00403372"/>
    <w:rsid w:val="00404176"/>
    <w:rsid w:val="00404BF1"/>
    <w:rsid w:val="0040529B"/>
    <w:rsid w:val="004078B9"/>
    <w:rsid w:val="00410314"/>
    <w:rsid w:val="00412906"/>
    <w:rsid w:val="00416D15"/>
    <w:rsid w:val="00416F1E"/>
    <w:rsid w:val="0042108E"/>
    <w:rsid w:val="0042288C"/>
    <w:rsid w:val="00424106"/>
    <w:rsid w:val="00424707"/>
    <w:rsid w:val="00425DD8"/>
    <w:rsid w:val="0042612D"/>
    <w:rsid w:val="004303F7"/>
    <w:rsid w:val="0043054D"/>
    <w:rsid w:val="0043458E"/>
    <w:rsid w:val="004349EF"/>
    <w:rsid w:val="00434EE8"/>
    <w:rsid w:val="004362F3"/>
    <w:rsid w:val="00437A30"/>
    <w:rsid w:val="00440636"/>
    <w:rsid w:val="004418E6"/>
    <w:rsid w:val="00445D93"/>
    <w:rsid w:val="004468B7"/>
    <w:rsid w:val="00446B6C"/>
    <w:rsid w:val="00446BD4"/>
    <w:rsid w:val="00450BD4"/>
    <w:rsid w:val="00452ADC"/>
    <w:rsid w:val="0045387A"/>
    <w:rsid w:val="00453A87"/>
    <w:rsid w:val="00454122"/>
    <w:rsid w:val="00461F87"/>
    <w:rsid w:val="00466D61"/>
    <w:rsid w:val="0047343C"/>
    <w:rsid w:val="00474045"/>
    <w:rsid w:val="00474125"/>
    <w:rsid w:val="00482E1B"/>
    <w:rsid w:val="00483046"/>
    <w:rsid w:val="00491177"/>
    <w:rsid w:val="004938B0"/>
    <w:rsid w:val="00496FAE"/>
    <w:rsid w:val="00497BDB"/>
    <w:rsid w:val="004A00F4"/>
    <w:rsid w:val="004A16F1"/>
    <w:rsid w:val="004A2E82"/>
    <w:rsid w:val="004A4BF7"/>
    <w:rsid w:val="004A6E3A"/>
    <w:rsid w:val="004A70F3"/>
    <w:rsid w:val="004A7506"/>
    <w:rsid w:val="004A75E3"/>
    <w:rsid w:val="004A7A47"/>
    <w:rsid w:val="004B102E"/>
    <w:rsid w:val="004B198B"/>
    <w:rsid w:val="004B2073"/>
    <w:rsid w:val="004B387B"/>
    <w:rsid w:val="004C28F5"/>
    <w:rsid w:val="004C4751"/>
    <w:rsid w:val="004C5528"/>
    <w:rsid w:val="004D3B7B"/>
    <w:rsid w:val="004D41DD"/>
    <w:rsid w:val="004D5C56"/>
    <w:rsid w:val="004E107E"/>
    <w:rsid w:val="004E33D3"/>
    <w:rsid w:val="004E4EE9"/>
    <w:rsid w:val="004E4FED"/>
    <w:rsid w:val="004F1E24"/>
    <w:rsid w:val="004F48AD"/>
    <w:rsid w:val="00502016"/>
    <w:rsid w:val="005042B4"/>
    <w:rsid w:val="005061A5"/>
    <w:rsid w:val="0050646B"/>
    <w:rsid w:val="00506FAF"/>
    <w:rsid w:val="0051338A"/>
    <w:rsid w:val="0051557D"/>
    <w:rsid w:val="005171DD"/>
    <w:rsid w:val="00520A8B"/>
    <w:rsid w:val="00523055"/>
    <w:rsid w:val="00526580"/>
    <w:rsid w:val="0052680B"/>
    <w:rsid w:val="00526ACB"/>
    <w:rsid w:val="00526BE0"/>
    <w:rsid w:val="00527302"/>
    <w:rsid w:val="00527F0C"/>
    <w:rsid w:val="005318B3"/>
    <w:rsid w:val="00531C77"/>
    <w:rsid w:val="00533894"/>
    <w:rsid w:val="00534879"/>
    <w:rsid w:val="005354B4"/>
    <w:rsid w:val="0053605D"/>
    <w:rsid w:val="00537A18"/>
    <w:rsid w:val="0054575D"/>
    <w:rsid w:val="00545A84"/>
    <w:rsid w:val="0054651F"/>
    <w:rsid w:val="005517BF"/>
    <w:rsid w:val="005536A1"/>
    <w:rsid w:val="005557BD"/>
    <w:rsid w:val="00555BA8"/>
    <w:rsid w:val="00556EA6"/>
    <w:rsid w:val="005609F5"/>
    <w:rsid w:val="005647BD"/>
    <w:rsid w:val="00573B51"/>
    <w:rsid w:val="00581252"/>
    <w:rsid w:val="00586A00"/>
    <w:rsid w:val="0059141F"/>
    <w:rsid w:val="005922A3"/>
    <w:rsid w:val="00595311"/>
    <w:rsid w:val="00596BBC"/>
    <w:rsid w:val="005A486C"/>
    <w:rsid w:val="005A4ACF"/>
    <w:rsid w:val="005A4F3C"/>
    <w:rsid w:val="005A6E88"/>
    <w:rsid w:val="005B0480"/>
    <w:rsid w:val="005B0A7B"/>
    <w:rsid w:val="005B2AC7"/>
    <w:rsid w:val="005B3764"/>
    <w:rsid w:val="005B491B"/>
    <w:rsid w:val="005B4C45"/>
    <w:rsid w:val="005C0ABF"/>
    <w:rsid w:val="005C4527"/>
    <w:rsid w:val="005C710E"/>
    <w:rsid w:val="005C72FB"/>
    <w:rsid w:val="005D2B92"/>
    <w:rsid w:val="005D5968"/>
    <w:rsid w:val="005D61F0"/>
    <w:rsid w:val="005D6848"/>
    <w:rsid w:val="005E164C"/>
    <w:rsid w:val="005E28A3"/>
    <w:rsid w:val="005E28F0"/>
    <w:rsid w:val="005E5F3D"/>
    <w:rsid w:val="005E6820"/>
    <w:rsid w:val="005E7E9E"/>
    <w:rsid w:val="005F0B54"/>
    <w:rsid w:val="005F3252"/>
    <w:rsid w:val="005F4AC0"/>
    <w:rsid w:val="005F7F13"/>
    <w:rsid w:val="006018F8"/>
    <w:rsid w:val="00602AE9"/>
    <w:rsid w:val="00606444"/>
    <w:rsid w:val="00610E7E"/>
    <w:rsid w:val="006112B5"/>
    <w:rsid w:val="00612D53"/>
    <w:rsid w:val="00614843"/>
    <w:rsid w:val="00621B67"/>
    <w:rsid w:val="006253BD"/>
    <w:rsid w:val="00626FED"/>
    <w:rsid w:val="00627A4F"/>
    <w:rsid w:val="006315A8"/>
    <w:rsid w:val="00631F39"/>
    <w:rsid w:val="00635D8A"/>
    <w:rsid w:val="00635FE7"/>
    <w:rsid w:val="00640488"/>
    <w:rsid w:val="00643084"/>
    <w:rsid w:val="006453A2"/>
    <w:rsid w:val="006453C4"/>
    <w:rsid w:val="00653AA8"/>
    <w:rsid w:val="00654582"/>
    <w:rsid w:val="00660EB3"/>
    <w:rsid w:val="00663DD6"/>
    <w:rsid w:val="00665065"/>
    <w:rsid w:val="00670CE9"/>
    <w:rsid w:val="00672103"/>
    <w:rsid w:val="00673AA1"/>
    <w:rsid w:val="006746F2"/>
    <w:rsid w:val="00674CC4"/>
    <w:rsid w:val="00674E65"/>
    <w:rsid w:val="006800C6"/>
    <w:rsid w:val="006822F6"/>
    <w:rsid w:val="00684DFC"/>
    <w:rsid w:val="006855AB"/>
    <w:rsid w:val="006868B4"/>
    <w:rsid w:val="00686A63"/>
    <w:rsid w:val="006919C3"/>
    <w:rsid w:val="00691EBA"/>
    <w:rsid w:val="00693AFB"/>
    <w:rsid w:val="00694A28"/>
    <w:rsid w:val="00697404"/>
    <w:rsid w:val="00697CB2"/>
    <w:rsid w:val="00697F4E"/>
    <w:rsid w:val="006A0083"/>
    <w:rsid w:val="006A3070"/>
    <w:rsid w:val="006A3474"/>
    <w:rsid w:val="006A7C71"/>
    <w:rsid w:val="006B0C21"/>
    <w:rsid w:val="006B0DDD"/>
    <w:rsid w:val="006B17C2"/>
    <w:rsid w:val="006B25D1"/>
    <w:rsid w:val="006B2BAC"/>
    <w:rsid w:val="006B2DD7"/>
    <w:rsid w:val="006B3F5C"/>
    <w:rsid w:val="006B452E"/>
    <w:rsid w:val="006B7C36"/>
    <w:rsid w:val="006C0280"/>
    <w:rsid w:val="006C0329"/>
    <w:rsid w:val="006C148B"/>
    <w:rsid w:val="006C2804"/>
    <w:rsid w:val="006C3AE3"/>
    <w:rsid w:val="006C3C61"/>
    <w:rsid w:val="006C4804"/>
    <w:rsid w:val="006C5367"/>
    <w:rsid w:val="006C7E7E"/>
    <w:rsid w:val="006D1AA2"/>
    <w:rsid w:val="006D3E0E"/>
    <w:rsid w:val="006D4524"/>
    <w:rsid w:val="006D4B59"/>
    <w:rsid w:val="006D4E8B"/>
    <w:rsid w:val="006D568D"/>
    <w:rsid w:val="006D6A98"/>
    <w:rsid w:val="006D790D"/>
    <w:rsid w:val="006E0225"/>
    <w:rsid w:val="006E0539"/>
    <w:rsid w:val="006E0553"/>
    <w:rsid w:val="006E0BED"/>
    <w:rsid w:val="006E1DEE"/>
    <w:rsid w:val="006E458E"/>
    <w:rsid w:val="006E6459"/>
    <w:rsid w:val="006F04A4"/>
    <w:rsid w:val="006F04B3"/>
    <w:rsid w:val="006F25F4"/>
    <w:rsid w:val="006F2966"/>
    <w:rsid w:val="006F42CF"/>
    <w:rsid w:val="006F5C0F"/>
    <w:rsid w:val="006F6A65"/>
    <w:rsid w:val="006F7B35"/>
    <w:rsid w:val="0070142A"/>
    <w:rsid w:val="00702A72"/>
    <w:rsid w:val="00705C4D"/>
    <w:rsid w:val="00706798"/>
    <w:rsid w:val="007078BF"/>
    <w:rsid w:val="007116FC"/>
    <w:rsid w:val="007117A4"/>
    <w:rsid w:val="00714A4D"/>
    <w:rsid w:val="0071619D"/>
    <w:rsid w:val="007227BB"/>
    <w:rsid w:val="007247F2"/>
    <w:rsid w:val="0072552F"/>
    <w:rsid w:val="00727CC3"/>
    <w:rsid w:val="00731423"/>
    <w:rsid w:val="00732214"/>
    <w:rsid w:val="00732C9E"/>
    <w:rsid w:val="00733815"/>
    <w:rsid w:val="00735D24"/>
    <w:rsid w:val="00741F3F"/>
    <w:rsid w:val="00743B0C"/>
    <w:rsid w:val="00744BBA"/>
    <w:rsid w:val="0074701B"/>
    <w:rsid w:val="00747786"/>
    <w:rsid w:val="00747898"/>
    <w:rsid w:val="0075120F"/>
    <w:rsid w:val="00751238"/>
    <w:rsid w:val="007554A5"/>
    <w:rsid w:val="00756767"/>
    <w:rsid w:val="00756F4C"/>
    <w:rsid w:val="00760ADF"/>
    <w:rsid w:val="00760B91"/>
    <w:rsid w:val="00761441"/>
    <w:rsid w:val="00762272"/>
    <w:rsid w:val="00763CDD"/>
    <w:rsid w:val="007656F1"/>
    <w:rsid w:val="00767963"/>
    <w:rsid w:val="00767EB3"/>
    <w:rsid w:val="00771044"/>
    <w:rsid w:val="00771B67"/>
    <w:rsid w:val="00772AC9"/>
    <w:rsid w:val="007769B7"/>
    <w:rsid w:val="00776FDA"/>
    <w:rsid w:val="00777E4C"/>
    <w:rsid w:val="007829C3"/>
    <w:rsid w:val="00782D8A"/>
    <w:rsid w:val="007844A7"/>
    <w:rsid w:val="00784A30"/>
    <w:rsid w:val="00784B35"/>
    <w:rsid w:val="007A0C66"/>
    <w:rsid w:val="007A11A2"/>
    <w:rsid w:val="007A1882"/>
    <w:rsid w:val="007A2702"/>
    <w:rsid w:val="007A303F"/>
    <w:rsid w:val="007A3E2D"/>
    <w:rsid w:val="007A630E"/>
    <w:rsid w:val="007B2798"/>
    <w:rsid w:val="007B27B1"/>
    <w:rsid w:val="007B28DC"/>
    <w:rsid w:val="007B48C4"/>
    <w:rsid w:val="007B4CE1"/>
    <w:rsid w:val="007B7316"/>
    <w:rsid w:val="007C10F7"/>
    <w:rsid w:val="007C128B"/>
    <w:rsid w:val="007C2132"/>
    <w:rsid w:val="007C2B94"/>
    <w:rsid w:val="007C2F86"/>
    <w:rsid w:val="007C616F"/>
    <w:rsid w:val="007C65DE"/>
    <w:rsid w:val="007D42BC"/>
    <w:rsid w:val="007D4EEB"/>
    <w:rsid w:val="007E331D"/>
    <w:rsid w:val="007E4818"/>
    <w:rsid w:val="007E6BDA"/>
    <w:rsid w:val="007E7183"/>
    <w:rsid w:val="007E7E18"/>
    <w:rsid w:val="007F04DE"/>
    <w:rsid w:val="007F1D78"/>
    <w:rsid w:val="007F205B"/>
    <w:rsid w:val="007F2A66"/>
    <w:rsid w:val="007F53CC"/>
    <w:rsid w:val="007F59DC"/>
    <w:rsid w:val="007F5E86"/>
    <w:rsid w:val="007F6B32"/>
    <w:rsid w:val="007F743B"/>
    <w:rsid w:val="00802532"/>
    <w:rsid w:val="0080329A"/>
    <w:rsid w:val="008102DD"/>
    <w:rsid w:val="00811283"/>
    <w:rsid w:val="00823453"/>
    <w:rsid w:val="00823A70"/>
    <w:rsid w:val="008241E6"/>
    <w:rsid w:val="00825B6E"/>
    <w:rsid w:val="008269A7"/>
    <w:rsid w:val="00826CF9"/>
    <w:rsid w:val="00830850"/>
    <w:rsid w:val="008313C3"/>
    <w:rsid w:val="008349CE"/>
    <w:rsid w:val="00836F53"/>
    <w:rsid w:val="00840300"/>
    <w:rsid w:val="008416B5"/>
    <w:rsid w:val="008425A0"/>
    <w:rsid w:val="00843485"/>
    <w:rsid w:val="00843D44"/>
    <w:rsid w:val="0084546A"/>
    <w:rsid w:val="008478D3"/>
    <w:rsid w:val="0085015A"/>
    <w:rsid w:val="00850225"/>
    <w:rsid w:val="00850A87"/>
    <w:rsid w:val="008559B3"/>
    <w:rsid w:val="008571F0"/>
    <w:rsid w:val="0085751C"/>
    <w:rsid w:val="008577D7"/>
    <w:rsid w:val="00866432"/>
    <w:rsid w:val="00866C7C"/>
    <w:rsid w:val="008714D9"/>
    <w:rsid w:val="00871B9D"/>
    <w:rsid w:val="008720D1"/>
    <w:rsid w:val="008744DE"/>
    <w:rsid w:val="00874952"/>
    <w:rsid w:val="008764B5"/>
    <w:rsid w:val="008808E4"/>
    <w:rsid w:val="00880F8E"/>
    <w:rsid w:val="00884A38"/>
    <w:rsid w:val="00885F0C"/>
    <w:rsid w:val="0088625B"/>
    <w:rsid w:val="00890815"/>
    <w:rsid w:val="008915DE"/>
    <w:rsid w:val="00891F87"/>
    <w:rsid w:val="008934DE"/>
    <w:rsid w:val="00893DAE"/>
    <w:rsid w:val="00893E91"/>
    <w:rsid w:val="00895CC9"/>
    <w:rsid w:val="008A20C8"/>
    <w:rsid w:val="008A34AB"/>
    <w:rsid w:val="008A38ED"/>
    <w:rsid w:val="008A57F5"/>
    <w:rsid w:val="008A6293"/>
    <w:rsid w:val="008B0294"/>
    <w:rsid w:val="008B0EF8"/>
    <w:rsid w:val="008B2CFD"/>
    <w:rsid w:val="008B4342"/>
    <w:rsid w:val="008B54C5"/>
    <w:rsid w:val="008C17BD"/>
    <w:rsid w:val="008C2C18"/>
    <w:rsid w:val="008C2F85"/>
    <w:rsid w:val="008C77D6"/>
    <w:rsid w:val="008D1C6A"/>
    <w:rsid w:val="008D4078"/>
    <w:rsid w:val="008D69C5"/>
    <w:rsid w:val="008E1176"/>
    <w:rsid w:val="008E2EBE"/>
    <w:rsid w:val="008E3D37"/>
    <w:rsid w:val="008E4055"/>
    <w:rsid w:val="008F165C"/>
    <w:rsid w:val="008F2156"/>
    <w:rsid w:val="008F32B3"/>
    <w:rsid w:val="008F3E47"/>
    <w:rsid w:val="008F58E1"/>
    <w:rsid w:val="008F6EA5"/>
    <w:rsid w:val="008F706C"/>
    <w:rsid w:val="008F76B5"/>
    <w:rsid w:val="00901022"/>
    <w:rsid w:val="00901581"/>
    <w:rsid w:val="0090709D"/>
    <w:rsid w:val="00907E78"/>
    <w:rsid w:val="009126D2"/>
    <w:rsid w:val="00914041"/>
    <w:rsid w:val="0091518F"/>
    <w:rsid w:val="00916A22"/>
    <w:rsid w:val="0092040B"/>
    <w:rsid w:val="00920F9E"/>
    <w:rsid w:val="00923F39"/>
    <w:rsid w:val="0092420A"/>
    <w:rsid w:val="0092448B"/>
    <w:rsid w:val="009276C2"/>
    <w:rsid w:val="009331D8"/>
    <w:rsid w:val="009337E7"/>
    <w:rsid w:val="009355AA"/>
    <w:rsid w:val="009355E3"/>
    <w:rsid w:val="0094063A"/>
    <w:rsid w:val="009409BA"/>
    <w:rsid w:val="00942E10"/>
    <w:rsid w:val="00943A28"/>
    <w:rsid w:val="00943E69"/>
    <w:rsid w:val="00944216"/>
    <w:rsid w:val="0094474E"/>
    <w:rsid w:val="0094683C"/>
    <w:rsid w:val="00947C91"/>
    <w:rsid w:val="00951F8B"/>
    <w:rsid w:val="009542EE"/>
    <w:rsid w:val="009549DA"/>
    <w:rsid w:val="00956202"/>
    <w:rsid w:val="009600A1"/>
    <w:rsid w:val="009650F1"/>
    <w:rsid w:val="0096706D"/>
    <w:rsid w:val="00967824"/>
    <w:rsid w:val="009707D5"/>
    <w:rsid w:val="00971302"/>
    <w:rsid w:val="009736DF"/>
    <w:rsid w:val="00975ADD"/>
    <w:rsid w:val="0098013E"/>
    <w:rsid w:val="00981B82"/>
    <w:rsid w:val="00981CB0"/>
    <w:rsid w:val="00983062"/>
    <w:rsid w:val="009837D0"/>
    <w:rsid w:val="00983912"/>
    <w:rsid w:val="00986FBF"/>
    <w:rsid w:val="00987C01"/>
    <w:rsid w:val="00995493"/>
    <w:rsid w:val="009A07E4"/>
    <w:rsid w:val="009A355F"/>
    <w:rsid w:val="009A4824"/>
    <w:rsid w:val="009A4E5A"/>
    <w:rsid w:val="009B2F8A"/>
    <w:rsid w:val="009B4D8E"/>
    <w:rsid w:val="009B60F8"/>
    <w:rsid w:val="009B64BD"/>
    <w:rsid w:val="009B760F"/>
    <w:rsid w:val="009B7E54"/>
    <w:rsid w:val="009C0159"/>
    <w:rsid w:val="009C1E98"/>
    <w:rsid w:val="009C4976"/>
    <w:rsid w:val="009C4A4A"/>
    <w:rsid w:val="009C6FFB"/>
    <w:rsid w:val="009C7F0D"/>
    <w:rsid w:val="009D0459"/>
    <w:rsid w:val="009D1903"/>
    <w:rsid w:val="009D282F"/>
    <w:rsid w:val="009D28B3"/>
    <w:rsid w:val="009D50AC"/>
    <w:rsid w:val="009D6C6C"/>
    <w:rsid w:val="009D78F1"/>
    <w:rsid w:val="009E09EC"/>
    <w:rsid w:val="009E3967"/>
    <w:rsid w:val="009E6E15"/>
    <w:rsid w:val="009F22C5"/>
    <w:rsid w:val="009F50B8"/>
    <w:rsid w:val="00A003B3"/>
    <w:rsid w:val="00A021BF"/>
    <w:rsid w:val="00A026F8"/>
    <w:rsid w:val="00A02AA1"/>
    <w:rsid w:val="00A03FFD"/>
    <w:rsid w:val="00A0448C"/>
    <w:rsid w:val="00A059A2"/>
    <w:rsid w:val="00A07E0E"/>
    <w:rsid w:val="00A1283E"/>
    <w:rsid w:val="00A13409"/>
    <w:rsid w:val="00A15191"/>
    <w:rsid w:val="00A15A2A"/>
    <w:rsid w:val="00A160A1"/>
    <w:rsid w:val="00A20B33"/>
    <w:rsid w:val="00A2392D"/>
    <w:rsid w:val="00A23B66"/>
    <w:rsid w:val="00A25ABF"/>
    <w:rsid w:val="00A342FD"/>
    <w:rsid w:val="00A34FC4"/>
    <w:rsid w:val="00A445E6"/>
    <w:rsid w:val="00A45B0C"/>
    <w:rsid w:val="00A45D66"/>
    <w:rsid w:val="00A46346"/>
    <w:rsid w:val="00A52805"/>
    <w:rsid w:val="00A52C22"/>
    <w:rsid w:val="00A52C5F"/>
    <w:rsid w:val="00A53166"/>
    <w:rsid w:val="00A5757F"/>
    <w:rsid w:val="00A57B9E"/>
    <w:rsid w:val="00A57C73"/>
    <w:rsid w:val="00A60868"/>
    <w:rsid w:val="00A646DB"/>
    <w:rsid w:val="00A65389"/>
    <w:rsid w:val="00A65E21"/>
    <w:rsid w:val="00A661AF"/>
    <w:rsid w:val="00A66433"/>
    <w:rsid w:val="00A700F4"/>
    <w:rsid w:val="00A70984"/>
    <w:rsid w:val="00A72984"/>
    <w:rsid w:val="00A73A1C"/>
    <w:rsid w:val="00A75C2F"/>
    <w:rsid w:val="00A75E68"/>
    <w:rsid w:val="00A817B6"/>
    <w:rsid w:val="00A81E33"/>
    <w:rsid w:val="00A8231E"/>
    <w:rsid w:val="00A835C7"/>
    <w:rsid w:val="00A87FF0"/>
    <w:rsid w:val="00A911C9"/>
    <w:rsid w:val="00A92F7C"/>
    <w:rsid w:val="00A945C7"/>
    <w:rsid w:val="00A95434"/>
    <w:rsid w:val="00A95D13"/>
    <w:rsid w:val="00A97D88"/>
    <w:rsid w:val="00AA15E4"/>
    <w:rsid w:val="00AA3869"/>
    <w:rsid w:val="00AA5E94"/>
    <w:rsid w:val="00AA6C52"/>
    <w:rsid w:val="00AA6F66"/>
    <w:rsid w:val="00AB2BDC"/>
    <w:rsid w:val="00AB5F98"/>
    <w:rsid w:val="00AB7D28"/>
    <w:rsid w:val="00AC08C3"/>
    <w:rsid w:val="00AC50A1"/>
    <w:rsid w:val="00AC638C"/>
    <w:rsid w:val="00AC65B3"/>
    <w:rsid w:val="00AC7943"/>
    <w:rsid w:val="00AD071B"/>
    <w:rsid w:val="00AD506A"/>
    <w:rsid w:val="00AE2374"/>
    <w:rsid w:val="00AE2714"/>
    <w:rsid w:val="00AE335A"/>
    <w:rsid w:val="00AF084B"/>
    <w:rsid w:val="00AF0FBD"/>
    <w:rsid w:val="00AF19A7"/>
    <w:rsid w:val="00AF1CA3"/>
    <w:rsid w:val="00AF22F8"/>
    <w:rsid w:val="00AF2422"/>
    <w:rsid w:val="00AF3BCE"/>
    <w:rsid w:val="00B0001D"/>
    <w:rsid w:val="00B014D5"/>
    <w:rsid w:val="00B02E12"/>
    <w:rsid w:val="00B05194"/>
    <w:rsid w:val="00B0777C"/>
    <w:rsid w:val="00B07AEA"/>
    <w:rsid w:val="00B1149F"/>
    <w:rsid w:val="00B1197A"/>
    <w:rsid w:val="00B13A0F"/>
    <w:rsid w:val="00B142FC"/>
    <w:rsid w:val="00B173E7"/>
    <w:rsid w:val="00B20BDC"/>
    <w:rsid w:val="00B20DDC"/>
    <w:rsid w:val="00B23258"/>
    <w:rsid w:val="00B2518B"/>
    <w:rsid w:val="00B27031"/>
    <w:rsid w:val="00B30EAF"/>
    <w:rsid w:val="00B314C8"/>
    <w:rsid w:val="00B32CA3"/>
    <w:rsid w:val="00B335FA"/>
    <w:rsid w:val="00B3451E"/>
    <w:rsid w:val="00B35AA5"/>
    <w:rsid w:val="00B421CD"/>
    <w:rsid w:val="00B557ED"/>
    <w:rsid w:val="00B55F33"/>
    <w:rsid w:val="00B629D5"/>
    <w:rsid w:val="00B62BF6"/>
    <w:rsid w:val="00B62F36"/>
    <w:rsid w:val="00B66232"/>
    <w:rsid w:val="00B66532"/>
    <w:rsid w:val="00B67304"/>
    <w:rsid w:val="00B67404"/>
    <w:rsid w:val="00B71E3E"/>
    <w:rsid w:val="00B731E4"/>
    <w:rsid w:val="00B733A7"/>
    <w:rsid w:val="00B77A4B"/>
    <w:rsid w:val="00B80A27"/>
    <w:rsid w:val="00B86E38"/>
    <w:rsid w:val="00B9581F"/>
    <w:rsid w:val="00B97750"/>
    <w:rsid w:val="00BA2C93"/>
    <w:rsid w:val="00BA4B08"/>
    <w:rsid w:val="00BA576D"/>
    <w:rsid w:val="00BA7578"/>
    <w:rsid w:val="00BB00B5"/>
    <w:rsid w:val="00BB3C45"/>
    <w:rsid w:val="00BB6B9D"/>
    <w:rsid w:val="00BB6F2B"/>
    <w:rsid w:val="00BB77F9"/>
    <w:rsid w:val="00BC1016"/>
    <w:rsid w:val="00BC2659"/>
    <w:rsid w:val="00BC5A5E"/>
    <w:rsid w:val="00BC6A09"/>
    <w:rsid w:val="00BD0038"/>
    <w:rsid w:val="00BD2B7D"/>
    <w:rsid w:val="00BD3534"/>
    <w:rsid w:val="00BD366C"/>
    <w:rsid w:val="00BD4143"/>
    <w:rsid w:val="00BD5895"/>
    <w:rsid w:val="00BD6D9D"/>
    <w:rsid w:val="00BE011A"/>
    <w:rsid w:val="00BE1E92"/>
    <w:rsid w:val="00BE343D"/>
    <w:rsid w:val="00BE3C92"/>
    <w:rsid w:val="00BE4C10"/>
    <w:rsid w:val="00BE588A"/>
    <w:rsid w:val="00BE6B4C"/>
    <w:rsid w:val="00BF08E6"/>
    <w:rsid w:val="00BF322C"/>
    <w:rsid w:val="00BF3CFC"/>
    <w:rsid w:val="00BF510B"/>
    <w:rsid w:val="00BF5382"/>
    <w:rsid w:val="00BF582A"/>
    <w:rsid w:val="00BF58C0"/>
    <w:rsid w:val="00BF7A94"/>
    <w:rsid w:val="00C0529F"/>
    <w:rsid w:val="00C05AA4"/>
    <w:rsid w:val="00C05C26"/>
    <w:rsid w:val="00C071B7"/>
    <w:rsid w:val="00C07F64"/>
    <w:rsid w:val="00C134E0"/>
    <w:rsid w:val="00C13762"/>
    <w:rsid w:val="00C148BF"/>
    <w:rsid w:val="00C1665D"/>
    <w:rsid w:val="00C203FF"/>
    <w:rsid w:val="00C20A5A"/>
    <w:rsid w:val="00C2121F"/>
    <w:rsid w:val="00C21866"/>
    <w:rsid w:val="00C22124"/>
    <w:rsid w:val="00C238D8"/>
    <w:rsid w:val="00C23BB2"/>
    <w:rsid w:val="00C2470A"/>
    <w:rsid w:val="00C271FA"/>
    <w:rsid w:val="00C2740C"/>
    <w:rsid w:val="00C27686"/>
    <w:rsid w:val="00C27812"/>
    <w:rsid w:val="00C32477"/>
    <w:rsid w:val="00C333C0"/>
    <w:rsid w:val="00C36C67"/>
    <w:rsid w:val="00C375DB"/>
    <w:rsid w:val="00C37712"/>
    <w:rsid w:val="00C377BA"/>
    <w:rsid w:val="00C43CA8"/>
    <w:rsid w:val="00C4471E"/>
    <w:rsid w:val="00C46E29"/>
    <w:rsid w:val="00C50469"/>
    <w:rsid w:val="00C50559"/>
    <w:rsid w:val="00C52290"/>
    <w:rsid w:val="00C524F9"/>
    <w:rsid w:val="00C52BAA"/>
    <w:rsid w:val="00C5359C"/>
    <w:rsid w:val="00C61872"/>
    <w:rsid w:val="00C63193"/>
    <w:rsid w:val="00C64E97"/>
    <w:rsid w:val="00C6594B"/>
    <w:rsid w:val="00C66638"/>
    <w:rsid w:val="00C6698A"/>
    <w:rsid w:val="00C67B07"/>
    <w:rsid w:val="00C708EE"/>
    <w:rsid w:val="00C7190E"/>
    <w:rsid w:val="00C71C57"/>
    <w:rsid w:val="00C72448"/>
    <w:rsid w:val="00C75A4E"/>
    <w:rsid w:val="00C7614C"/>
    <w:rsid w:val="00C76C49"/>
    <w:rsid w:val="00C84C7F"/>
    <w:rsid w:val="00C87E31"/>
    <w:rsid w:val="00C87EA8"/>
    <w:rsid w:val="00C92703"/>
    <w:rsid w:val="00C938A1"/>
    <w:rsid w:val="00C93A7D"/>
    <w:rsid w:val="00C96007"/>
    <w:rsid w:val="00CA3AF1"/>
    <w:rsid w:val="00CA4E87"/>
    <w:rsid w:val="00CA55EE"/>
    <w:rsid w:val="00CA582C"/>
    <w:rsid w:val="00CB04A9"/>
    <w:rsid w:val="00CB0965"/>
    <w:rsid w:val="00CB132C"/>
    <w:rsid w:val="00CB3146"/>
    <w:rsid w:val="00CB70BE"/>
    <w:rsid w:val="00CC1E93"/>
    <w:rsid w:val="00CC32A0"/>
    <w:rsid w:val="00CC3EE8"/>
    <w:rsid w:val="00CC7B72"/>
    <w:rsid w:val="00CD0541"/>
    <w:rsid w:val="00CD21CC"/>
    <w:rsid w:val="00CD2C7E"/>
    <w:rsid w:val="00CD60C7"/>
    <w:rsid w:val="00CD66D3"/>
    <w:rsid w:val="00CE0C09"/>
    <w:rsid w:val="00CE2518"/>
    <w:rsid w:val="00CE32F1"/>
    <w:rsid w:val="00CE360F"/>
    <w:rsid w:val="00CE4E93"/>
    <w:rsid w:val="00CE6E9F"/>
    <w:rsid w:val="00CF02B4"/>
    <w:rsid w:val="00D000BA"/>
    <w:rsid w:val="00D0026B"/>
    <w:rsid w:val="00D02D31"/>
    <w:rsid w:val="00D071EA"/>
    <w:rsid w:val="00D07717"/>
    <w:rsid w:val="00D07C4A"/>
    <w:rsid w:val="00D123F8"/>
    <w:rsid w:val="00D12D12"/>
    <w:rsid w:val="00D139FF"/>
    <w:rsid w:val="00D13A08"/>
    <w:rsid w:val="00D15A7B"/>
    <w:rsid w:val="00D16B9E"/>
    <w:rsid w:val="00D2045D"/>
    <w:rsid w:val="00D241FD"/>
    <w:rsid w:val="00D24553"/>
    <w:rsid w:val="00D25A95"/>
    <w:rsid w:val="00D272C0"/>
    <w:rsid w:val="00D275D3"/>
    <w:rsid w:val="00D34CFE"/>
    <w:rsid w:val="00D3505A"/>
    <w:rsid w:val="00D37252"/>
    <w:rsid w:val="00D375F7"/>
    <w:rsid w:val="00D42ECD"/>
    <w:rsid w:val="00D46D7D"/>
    <w:rsid w:val="00D4738D"/>
    <w:rsid w:val="00D47579"/>
    <w:rsid w:val="00D47757"/>
    <w:rsid w:val="00D47A78"/>
    <w:rsid w:val="00D54A8E"/>
    <w:rsid w:val="00D54BBA"/>
    <w:rsid w:val="00D5670D"/>
    <w:rsid w:val="00D56DA9"/>
    <w:rsid w:val="00D56EE2"/>
    <w:rsid w:val="00D571B7"/>
    <w:rsid w:val="00D616B6"/>
    <w:rsid w:val="00D63B13"/>
    <w:rsid w:val="00D6436C"/>
    <w:rsid w:val="00D64E81"/>
    <w:rsid w:val="00D664B6"/>
    <w:rsid w:val="00D720DF"/>
    <w:rsid w:val="00D720FC"/>
    <w:rsid w:val="00D733A7"/>
    <w:rsid w:val="00D8070B"/>
    <w:rsid w:val="00D813A1"/>
    <w:rsid w:val="00D832A1"/>
    <w:rsid w:val="00D83EE6"/>
    <w:rsid w:val="00D858B0"/>
    <w:rsid w:val="00D86318"/>
    <w:rsid w:val="00D866E3"/>
    <w:rsid w:val="00D876B4"/>
    <w:rsid w:val="00D914B7"/>
    <w:rsid w:val="00D95B47"/>
    <w:rsid w:val="00DA05A0"/>
    <w:rsid w:val="00DA156D"/>
    <w:rsid w:val="00DA1CE2"/>
    <w:rsid w:val="00DA1EAD"/>
    <w:rsid w:val="00DB46D3"/>
    <w:rsid w:val="00DC43F4"/>
    <w:rsid w:val="00DC4E48"/>
    <w:rsid w:val="00DC6F19"/>
    <w:rsid w:val="00DD0AFA"/>
    <w:rsid w:val="00DD448F"/>
    <w:rsid w:val="00DD530B"/>
    <w:rsid w:val="00DD5737"/>
    <w:rsid w:val="00DD5FA9"/>
    <w:rsid w:val="00DE1CE4"/>
    <w:rsid w:val="00DE4CE3"/>
    <w:rsid w:val="00DE75FC"/>
    <w:rsid w:val="00DF33F5"/>
    <w:rsid w:val="00DF7ED0"/>
    <w:rsid w:val="00E0323F"/>
    <w:rsid w:val="00E0358F"/>
    <w:rsid w:val="00E065E5"/>
    <w:rsid w:val="00E14F90"/>
    <w:rsid w:val="00E16F75"/>
    <w:rsid w:val="00E17FBB"/>
    <w:rsid w:val="00E23393"/>
    <w:rsid w:val="00E2377B"/>
    <w:rsid w:val="00E25D53"/>
    <w:rsid w:val="00E2678F"/>
    <w:rsid w:val="00E27705"/>
    <w:rsid w:val="00E27B11"/>
    <w:rsid w:val="00E30F6D"/>
    <w:rsid w:val="00E31045"/>
    <w:rsid w:val="00E3522D"/>
    <w:rsid w:val="00E37F12"/>
    <w:rsid w:val="00E40DB0"/>
    <w:rsid w:val="00E42885"/>
    <w:rsid w:val="00E43715"/>
    <w:rsid w:val="00E438AD"/>
    <w:rsid w:val="00E45827"/>
    <w:rsid w:val="00E52B08"/>
    <w:rsid w:val="00E573B1"/>
    <w:rsid w:val="00E5776E"/>
    <w:rsid w:val="00E60B66"/>
    <w:rsid w:val="00E61173"/>
    <w:rsid w:val="00E62775"/>
    <w:rsid w:val="00E62A97"/>
    <w:rsid w:val="00E63634"/>
    <w:rsid w:val="00E651BC"/>
    <w:rsid w:val="00E73504"/>
    <w:rsid w:val="00E767BB"/>
    <w:rsid w:val="00E777A2"/>
    <w:rsid w:val="00E81ADC"/>
    <w:rsid w:val="00E823EA"/>
    <w:rsid w:val="00E83283"/>
    <w:rsid w:val="00E83EE7"/>
    <w:rsid w:val="00E902BE"/>
    <w:rsid w:val="00E95D25"/>
    <w:rsid w:val="00EA2087"/>
    <w:rsid w:val="00EA37AA"/>
    <w:rsid w:val="00EA53AB"/>
    <w:rsid w:val="00EA657C"/>
    <w:rsid w:val="00EA745E"/>
    <w:rsid w:val="00EB4DFA"/>
    <w:rsid w:val="00EC1928"/>
    <w:rsid w:val="00EC1FBC"/>
    <w:rsid w:val="00EC3CC8"/>
    <w:rsid w:val="00EC45FB"/>
    <w:rsid w:val="00EC57B4"/>
    <w:rsid w:val="00EC5A7D"/>
    <w:rsid w:val="00EC7802"/>
    <w:rsid w:val="00ED036D"/>
    <w:rsid w:val="00ED077C"/>
    <w:rsid w:val="00ED1AF0"/>
    <w:rsid w:val="00ED1C75"/>
    <w:rsid w:val="00ED1E00"/>
    <w:rsid w:val="00ED57BA"/>
    <w:rsid w:val="00ED6BE0"/>
    <w:rsid w:val="00ED79C9"/>
    <w:rsid w:val="00EE02E5"/>
    <w:rsid w:val="00EE0D8C"/>
    <w:rsid w:val="00EE63BE"/>
    <w:rsid w:val="00EE798B"/>
    <w:rsid w:val="00EF035A"/>
    <w:rsid w:val="00EF06AF"/>
    <w:rsid w:val="00EF0E07"/>
    <w:rsid w:val="00EF2998"/>
    <w:rsid w:val="00EF40C3"/>
    <w:rsid w:val="00EF480D"/>
    <w:rsid w:val="00EF50B5"/>
    <w:rsid w:val="00EF6613"/>
    <w:rsid w:val="00F012F6"/>
    <w:rsid w:val="00F0167A"/>
    <w:rsid w:val="00F03070"/>
    <w:rsid w:val="00F030DB"/>
    <w:rsid w:val="00F0716F"/>
    <w:rsid w:val="00F117CD"/>
    <w:rsid w:val="00F14F9B"/>
    <w:rsid w:val="00F16D13"/>
    <w:rsid w:val="00F175EC"/>
    <w:rsid w:val="00F213AC"/>
    <w:rsid w:val="00F223BB"/>
    <w:rsid w:val="00F24AF5"/>
    <w:rsid w:val="00F2684D"/>
    <w:rsid w:val="00F27FAA"/>
    <w:rsid w:val="00F3255F"/>
    <w:rsid w:val="00F3306B"/>
    <w:rsid w:val="00F33637"/>
    <w:rsid w:val="00F33D07"/>
    <w:rsid w:val="00F35856"/>
    <w:rsid w:val="00F3610E"/>
    <w:rsid w:val="00F4161B"/>
    <w:rsid w:val="00F446EA"/>
    <w:rsid w:val="00F4472C"/>
    <w:rsid w:val="00F47065"/>
    <w:rsid w:val="00F501BF"/>
    <w:rsid w:val="00F50530"/>
    <w:rsid w:val="00F53C2B"/>
    <w:rsid w:val="00F54206"/>
    <w:rsid w:val="00F5463A"/>
    <w:rsid w:val="00F54B7A"/>
    <w:rsid w:val="00F55D21"/>
    <w:rsid w:val="00F601A1"/>
    <w:rsid w:val="00F61C8E"/>
    <w:rsid w:val="00F62473"/>
    <w:rsid w:val="00F66DE4"/>
    <w:rsid w:val="00F74BF4"/>
    <w:rsid w:val="00F74F0D"/>
    <w:rsid w:val="00F76684"/>
    <w:rsid w:val="00F77C42"/>
    <w:rsid w:val="00F81DE8"/>
    <w:rsid w:val="00F820A8"/>
    <w:rsid w:val="00F82753"/>
    <w:rsid w:val="00F85D52"/>
    <w:rsid w:val="00F86D2E"/>
    <w:rsid w:val="00F90696"/>
    <w:rsid w:val="00F90C3D"/>
    <w:rsid w:val="00F911A3"/>
    <w:rsid w:val="00F93BA1"/>
    <w:rsid w:val="00F966EB"/>
    <w:rsid w:val="00F97368"/>
    <w:rsid w:val="00FA0E5F"/>
    <w:rsid w:val="00FA109E"/>
    <w:rsid w:val="00FA1E3E"/>
    <w:rsid w:val="00FA2FB0"/>
    <w:rsid w:val="00FA35F3"/>
    <w:rsid w:val="00FA4814"/>
    <w:rsid w:val="00FA577F"/>
    <w:rsid w:val="00FB0FB0"/>
    <w:rsid w:val="00FB4E6B"/>
    <w:rsid w:val="00FB64E9"/>
    <w:rsid w:val="00FB6BD3"/>
    <w:rsid w:val="00FC2479"/>
    <w:rsid w:val="00FC28FC"/>
    <w:rsid w:val="00FC3738"/>
    <w:rsid w:val="00FC7568"/>
    <w:rsid w:val="00FD1EC0"/>
    <w:rsid w:val="00FD6455"/>
    <w:rsid w:val="00FD6CEC"/>
    <w:rsid w:val="00FD7969"/>
    <w:rsid w:val="00FD7FE8"/>
    <w:rsid w:val="00FE1C50"/>
    <w:rsid w:val="00FE1D8A"/>
    <w:rsid w:val="00FE53FC"/>
    <w:rsid w:val="00FE742A"/>
    <w:rsid w:val="00FF16A3"/>
    <w:rsid w:val="00FF33E1"/>
    <w:rsid w:val="00FF3C1C"/>
    <w:rsid w:val="00FF5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89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38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65389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semiHidden/>
    <w:unhideWhenUsed/>
    <w:rsid w:val="00A65389"/>
    <w:pPr>
      <w:spacing w:after="0" w:line="240" w:lineRule="auto"/>
      <w:jc w:val="both"/>
    </w:pPr>
    <w:rPr>
      <w:rFonts w:ascii="Times New Roman" w:eastAsia="Calibri" w:hAnsi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65389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5">
    <w:name w:val="текст_реф_ау"/>
    <w:basedOn w:val="a"/>
    <w:rsid w:val="00A65389"/>
    <w:pPr>
      <w:spacing w:after="0" w:line="312" w:lineRule="auto"/>
      <w:ind w:firstLine="720"/>
      <w:jc w:val="both"/>
    </w:pPr>
    <w:rPr>
      <w:rFonts w:ascii="Times New Roman" w:hAnsi="Times New Roman"/>
      <w:spacing w:val="-2"/>
      <w:sz w:val="28"/>
      <w:szCs w:val="20"/>
      <w:lang w:eastAsia="ru-RU"/>
    </w:rPr>
  </w:style>
  <w:style w:type="paragraph" w:customStyle="1" w:styleId="1">
    <w:name w:val="Абзац списка1"/>
    <w:basedOn w:val="a"/>
    <w:rsid w:val="00A65389"/>
    <w:pPr>
      <w:spacing w:after="200" w:line="276" w:lineRule="auto"/>
      <w:ind w:left="720"/>
      <w:contextualSpacing/>
    </w:pPr>
  </w:style>
  <w:style w:type="paragraph" w:styleId="a6">
    <w:name w:val="List Paragraph"/>
    <w:basedOn w:val="a"/>
    <w:uiPriority w:val="34"/>
    <w:qFormat/>
    <w:rsid w:val="002A281B"/>
    <w:pPr>
      <w:spacing w:line="259" w:lineRule="auto"/>
      <w:ind w:left="720"/>
      <w:contextualSpacing/>
    </w:pPr>
    <w:rPr>
      <w:rFonts w:eastAsia="Calibri"/>
    </w:rPr>
  </w:style>
  <w:style w:type="character" w:styleId="a7">
    <w:name w:val="Strong"/>
    <w:uiPriority w:val="22"/>
    <w:qFormat/>
    <w:rsid w:val="002A281B"/>
    <w:rPr>
      <w:b/>
      <w:bCs/>
    </w:rPr>
  </w:style>
  <w:style w:type="character" w:customStyle="1" w:styleId="apple-converted-space">
    <w:name w:val="apple-converted-space"/>
    <w:rsid w:val="002A281B"/>
  </w:style>
  <w:style w:type="character" w:customStyle="1" w:styleId="5">
    <w:name w:val="Основной текст (5)_"/>
    <w:link w:val="50"/>
    <w:rsid w:val="002A281B"/>
    <w:rPr>
      <w:spacing w:val="3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81B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pacing w:val="3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F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3E47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B64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64BD"/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684D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446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F446E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B345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E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6F6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332572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3010F0"/>
    <w:pPr>
      <w:spacing w:after="0" w:line="240" w:lineRule="auto"/>
      <w:ind w:left="-567" w:firstLine="567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3010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ED1E0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D1E0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D1E00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1E0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D1E00"/>
    <w:rPr>
      <w:rFonts w:ascii="Calibri" w:eastAsia="Times New Roman" w:hAnsi="Calibri" w:cs="Times New Roman"/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4B2073"/>
    <w:rPr>
      <w:rFonts w:ascii="Calibri" w:eastAsia="Times New Roman" w:hAnsi="Calibri" w:cs="Times New Roman"/>
    </w:rPr>
  </w:style>
  <w:style w:type="paragraph" w:styleId="af6">
    <w:name w:val="footer"/>
    <w:basedOn w:val="a"/>
    <w:link w:val="af7"/>
    <w:uiPriority w:val="99"/>
    <w:unhideWhenUsed/>
    <w:rsid w:val="004B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B2073"/>
    <w:rPr>
      <w:rFonts w:ascii="Calibri" w:eastAsia="Times New Roman" w:hAnsi="Calibri" w:cs="Times New Roman"/>
    </w:rPr>
  </w:style>
  <w:style w:type="character" w:customStyle="1" w:styleId="FontStyle15">
    <w:name w:val="Font Style15"/>
    <w:rsid w:val="00D664B6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"/>
    <w:rsid w:val="00B3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0B3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43"/>
    <w:rsid w:val="000B3D9A"/>
    <w:rPr>
      <w:rFonts w:ascii="Times New Roman" w:eastAsia="Times New Roman" w:hAnsi="Times New Roman" w:cs="Times New Roman"/>
      <w:spacing w:val="6"/>
      <w:sz w:val="24"/>
      <w:szCs w:val="24"/>
      <w:shd w:val="clear" w:color="auto" w:fill="FFFFFF"/>
    </w:rPr>
  </w:style>
  <w:style w:type="paragraph" w:customStyle="1" w:styleId="43">
    <w:name w:val="Основной текст43"/>
    <w:basedOn w:val="a"/>
    <w:link w:val="af8"/>
    <w:rsid w:val="000B3D9A"/>
    <w:pPr>
      <w:shd w:val="clear" w:color="auto" w:fill="FFFFFF"/>
      <w:spacing w:after="0" w:line="379" w:lineRule="exact"/>
      <w:ind w:hanging="380"/>
    </w:pPr>
    <w:rPr>
      <w:rFonts w:ascii="Times New Roman" w:hAnsi="Times New Roman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A724-21F8-4C7E-8DAF-980987EC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19</Pages>
  <Words>5543</Words>
  <Characters>31600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Шляхова Ольга Борисовна</dc:creator>
  <cp:lastModifiedBy>EKulakova</cp:lastModifiedBy>
  <cp:revision>20</cp:revision>
  <cp:lastPrinted>2020-10-27T10:29:00Z</cp:lastPrinted>
  <dcterms:created xsi:type="dcterms:W3CDTF">2021-02-02T13:17:00Z</dcterms:created>
  <dcterms:modified xsi:type="dcterms:W3CDTF">2021-03-04T10:30:00Z</dcterms:modified>
</cp:coreProperties>
</file>