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D9B" w:rsidRPr="00E46C10" w:rsidRDefault="00E46C10" w:rsidP="00490D9B">
      <w:pPr>
        <w:pStyle w:val="aa"/>
        <w:rPr>
          <w:rFonts w:ascii="Times New Roman" w:hAnsi="Times New Roman" w:cs="Times New Roman"/>
          <w:b/>
          <w:bCs/>
          <w:sz w:val="44"/>
          <w:szCs w:val="44"/>
        </w:rPr>
      </w:pPr>
      <w:r w:rsidRPr="00E46C10">
        <w:rPr>
          <w:rFonts w:ascii="Times New Roman" w:hAnsi="Times New Roman" w:cs="Times New Roman"/>
          <w:b/>
          <w:bCs/>
          <w:sz w:val="44"/>
          <w:szCs w:val="44"/>
        </w:rPr>
        <w:t>Плюс десять процентов по «лесной амнистии</w:t>
      </w:r>
      <w:r w:rsidR="00490D9B" w:rsidRPr="00E46C10">
        <w:rPr>
          <w:rFonts w:ascii="Times New Roman" w:hAnsi="Times New Roman" w:cs="Times New Roman"/>
          <w:b/>
          <w:bCs/>
          <w:sz w:val="44"/>
          <w:szCs w:val="44"/>
        </w:rPr>
        <w:t xml:space="preserve">» </w:t>
      </w:r>
    </w:p>
    <w:p w:rsidR="00E46C10" w:rsidRDefault="00490D9B" w:rsidP="00490D9B">
      <w:pPr>
        <w:pStyle w:val="aa"/>
        <w:rPr>
          <w:rFonts w:ascii="Times New Roman" w:hAnsi="Times New Roman" w:cs="Times New Roman"/>
          <w:b/>
          <w:bCs/>
          <w:sz w:val="28"/>
          <w:szCs w:val="28"/>
        </w:rPr>
      </w:pPr>
      <w:r w:rsidRPr="00490D9B">
        <w:rPr>
          <w:rFonts w:ascii="Times New Roman" w:hAnsi="Times New Roman" w:cs="Times New Roman"/>
          <w:b/>
          <w:bCs/>
          <w:sz w:val="28"/>
          <w:szCs w:val="28"/>
        </w:rPr>
        <w:t xml:space="preserve">Как проводится государственный кадастровый учет и государственная регистрация прав, если границы земельного участка пересекаются </w:t>
      </w:r>
    </w:p>
    <w:p w:rsidR="00490D9B" w:rsidRPr="00490D9B" w:rsidRDefault="00490D9B" w:rsidP="00490D9B">
      <w:pPr>
        <w:pStyle w:val="aa"/>
        <w:rPr>
          <w:rFonts w:ascii="Times New Roman" w:hAnsi="Times New Roman" w:cs="Times New Roman"/>
          <w:b/>
          <w:bCs/>
          <w:sz w:val="28"/>
          <w:szCs w:val="28"/>
        </w:rPr>
      </w:pPr>
      <w:r w:rsidRPr="00490D9B">
        <w:rPr>
          <w:rFonts w:ascii="Times New Roman" w:hAnsi="Times New Roman" w:cs="Times New Roman"/>
          <w:b/>
          <w:bCs/>
          <w:sz w:val="28"/>
          <w:szCs w:val="28"/>
        </w:rPr>
        <w:t xml:space="preserve">с границами лесных земельных участков </w:t>
      </w:r>
    </w:p>
    <w:p w:rsidR="00490D9B" w:rsidRDefault="00490D9B" w:rsidP="00490D9B">
      <w:pPr>
        <w:pStyle w:val="aa"/>
        <w:rPr>
          <w:rFonts w:ascii="Times New Roman" w:hAnsi="Times New Roman" w:cs="Times New Roman"/>
          <w:bCs/>
          <w:sz w:val="28"/>
          <w:szCs w:val="28"/>
        </w:rPr>
      </w:pPr>
      <w:r>
        <w:rPr>
          <w:rFonts w:ascii="Times New Roman" w:hAnsi="Times New Roman" w:cs="Times New Roman"/>
          <w:bCs/>
          <w:sz w:val="28"/>
          <w:szCs w:val="28"/>
        </w:rPr>
        <w:t xml:space="preserve">Вполне вероятная ситуация: </w:t>
      </w:r>
      <w:r w:rsidRPr="00490D9B">
        <w:rPr>
          <w:rFonts w:ascii="Times New Roman" w:hAnsi="Times New Roman" w:cs="Times New Roman"/>
          <w:bCs/>
          <w:sz w:val="28"/>
          <w:szCs w:val="28"/>
        </w:rPr>
        <w:t xml:space="preserve">при осуществлении государственного кадастрового учета в связи с уточнением границ выявлено пересечение границ </w:t>
      </w:r>
      <w:r w:rsidR="006B57A7">
        <w:rPr>
          <w:rFonts w:ascii="Times New Roman" w:hAnsi="Times New Roman" w:cs="Times New Roman"/>
          <w:bCs/>
          <w:sz w:val="28"/>
          <w:szCs w:val="28"/>
        </w:rPr>
        <w:t xml:space="preserve">вашего </w:t>
      </w:r>
      <w:r w:rsidR="006B57A7" w:rsidRPr="00490D9B">
        <w:rPr>
          <w:rFonts w:ascii="Times New Roman" w:hAnsi="Times New Roman" w:cs="Times New Roman"/>
          <w:bCs/>
          <w:sz w:val="28"/>
          <w:szCs w:val="28"/>
        </w:rPr>
        <w:t>земельного участка</w:t>
      </w:r>
      <w:r w:rsidR="006B57A7">
        <w:rPr>
          <w:rFonts w:ascii="Times New Roman" w:hAnsi="Times New Roman" w:cs="Times New Roman"/>
          <w:bCs/>
          <w:sz w:val="28"/>
          <w:szCs w:val="28"/>
        </w:rPr>
        <w:t xml:space="preserve"> </w:t>
      </w:r>
      <w:r w:rsidRPr="00490D9B">
        <w:rPr>
          <w:rFonts w:ascii="Times New Roman" w:hAnsi="Times New Roman" w:cs="Times New Roman"/>
          <w:bCs/>
          <w:sz w:val="28"/>
          <w:szCs w:val="28"/>
        </w:rPr>
        <w:t xml:space="preserve">земельного участка с границами лесного </w:t>
      </w:r>
      <w:r>
        <w:rPr>
          <w:rFonts w:ascii="Times New Roman" w:hAnsi="Times New Roman" w:cs="Times New Roman"/>
          <w:bCs/>
          <w:sz w:val="28"/>
          <w:szCs w:val="28"/>
        </w:rPr>
        <w:t>участка, лесничества, лесопарка.</w:t>
      </w:r>
    </w:p>
    <w:p w:rsidR="00490D9B" w:rsidRDefault="00490D9B" w:rsidP="00490D9B">
      <w:pPr>
        <w:pStyle w:val="aa"/>
        <w:rPr>
          <w:rFonts w:ascii="Times New Roman" w:hAnsi="Times New Roman" w:cs="Times New Roman"/>
          <w:bCs/>
          <w:sz w:val="28"/>
          <w:szCs w:val="28"/>
        </w:rPr>
      </w:pPr>
      <w:r>
        <w:rPr>
          <w:rFonts w:ascii="Times New Roman" w:hAnsi="Times New Roman" w:cs="Times New Roman"/>
          <w:bCs/>
          <w:sz w:val="28"/>
          <w:szCs w:val="28"/>
        </w:rPr>
        <w:t xml:space="preserve">Как регулируются законом такие случаи? </w:t>
      </w:r>
    </w:p>
    <w:p w:rsidR="00490D9B" w:rsidRDefault="00490D9B" w:rsidP="00490D9B">
      <w:pPr>
        <w:pStyle w:val="aa"/>
        <w:rPr>
          <w:rFonts w:ascii="Times New Roman" w:hAnsi="Times New Roman" w:cs="Times New Roman"/>
          <w:sz w:val="28"/>
          <w:szCs w:val="28"/>
        </w:rPr>
      </w:pPr>
      <w:r>
        <w:rPr>
          <w:rFonts w:ascii="Times New Roman" w:hAnsi="Times New Roman" w:cs="Times New Roman"/>
          <w:bCs/>
          <w:sz w:val="28"/>
          <w:szCs w:val="28"/>
        </w:rPr>
        <w:t xml:space="preserve">Действует вступивший в силу </w:t>
      </w:r>
      <w:r w:rsidRPr="00490D9B">
        <w:rPr>
          <w:rFonts w:ascii="Times New Roman" w:hAnsi="Times New Roman" w:cs="Times New Roman"/>
          <w:sz w:val="28"/>
          <w:szCs w:val="28"/>
        </w:rPr>
        <w:t>11.08.2017 Федеральный закон от 29.07.2017 N280-ФЗ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r w:rsidR="006B57A7">
        <w:rPr>
          <w:rFonts w:ascii="Times New Roman" w:hAnsi="Times New Roman" w:cs="Times New Roman"/>
          <w:sz w:val="28"/>
          <w:szCs w:val="28"/>
        </w:rPr>
        <w:t xml:space="preserve"> (</w:t>
      </w:r>
      <w:r w:rsidR="006B57A7" w:rsidRPr="006B57A7">
        <w:rPr>
          <w:rFonts w:ascii="Times New Roman" w:hAnsi="Times New Roman" w:cs="Times New Roman"/>
          <w:sz w:val="28"/>
          <w:szCs w:val="28"/>
        </w:rPr>
        <w:t>218-ФЗ)</w:t>
      </w:r>
      <w:r w:rsidRPr="00490D9B">
        <w:rPr>
          <w:rFonts w:ascii="Times New Roman" w:hAnsi="Times New Roman" w:cs="Times New Roman"/>
          <w:sz w:val="28"/>
          <w:szCs w:val="28"/>
        </w:rPr>
        <w:t xml:space="preserve">, получивший </w:t>
      </w:r>
      <w:r>
        <w:rPr>
          <w:rFonts w:ascii="Times New Roman" w:hAnsi="Times New Roman" w:cs="Times New Roman"/>
          <w:sz w:val="28"/>
          <w:szCs w:val="28"/>
        </w:rPr>
        <w:t xml:space="preserve">уже привычное </w:t>
      </w:r>
      <w:r w:rsidRPr="00490D9B">
        <w:rPr>
          <w:rFonts w:ascii="Times New Roman" w:hAnsi="Times New Roman" w:cs="Times New Roman"/>
          <w:sz w:val="28"/>
          <w:szCs w:val="28"/>
        </w:rPr>
        <w:t xml:space="preserve"> для граждан название </w:t>
      </w:r>
      <w:r w:rsidRPr="006B57A7">
        <w:rPr>
          <w:rFonts w:ascii="Times New Roman" w:hAnsi="Times New Roman" w:cs="Times New Roman"/>
          <w:sz w:val="28"/>
          <w:szCs w:val="28"/>
        </w:rPr>
        <w:t>«лесная амнистия».</w:t>
      </w:r>
      <w:r w:rsidR="006B57A7" w:rsidRPr="006B57A7">
        <w:rPr>
          <w:rFonts w:ascii="Times New Roman" w:hAnsi="Times New Roman" w:cs="Times New Roman"/>
          <w:sz w:val="28"/>
          <w:szCs w:val="28"/>
        </w:rPr>
        <w:t xml:space="preserve"> </w:t>
      </w:r>
    </w:p>
    <w:p w:rsidR="00490D9B" w:rsidRDefault="00490D9B" w:rsidP="00490D9B">
      <w:pPr>
        <w:pStyle w:val="aa"/>
        <w:rPr>
          <w:rFonts w:ascii="Times New Roman" w:hAnsi="Times New Roman" w:cs="Times New Roman"/>
          <w:sz w:val="28"/>
          <w:szCs w:val="28"/>
        </w:rPr>
      </w:pPr>
      <w:r w:rsidRPr="00490D9B">
        <w:rPr>
          <w:rFonts w:ascii="Times New Roman" w:hAnsi="Times New Roman" w:cs="Times New Roman"/>
          <w:sz w:val="28"/>
          <w:szCs w:val="28"/>
        </w:rPr>
        <w:t xml:space="preserve">Частью 1 статьи 60.2 218-ФЗ установлено, что если при осуществлении государственного кадастрового учета </w:t>
      </w:r>
      <w:r w:rsidRPr="006B57A7">
        <w:rPr>
          <w:rFonts w:ascii="Times New Roman" w:hAnsi="Times New Roman" w:cs="Times New Roman"/>
          <w:sz w:val="28"/>
          <w:szCs w:val="28"/>
        </w:rPr>
        <w:t xml:space="preserve">в связи с уточнением границ </w:t>
      </w:r>
      <w:r w:rsidRPr="00490D9B">
        <w:rPr>
          <w:rFonts w:ascii="Times New Roman" w:hAnsi="Times New Roman" w:cs="Times New Roman"/>
          <w:sz w:val="28"/>
          <w:szCs w:val="28"/>
        </w:rPr>
        <w:t>земельного участка, права на который возникли до 1 января 2016 года и до даты внесения в Единый государственный реестр недвижимости сведений о местоп</w:t>
      </w:r>
      <w:r w:rsidR="006B57A7">
        <w:rPr>
          <w:rFonts w:ascii="Times New Roman" w:hAnsi="Times New Roman" w:cs="Times New Roman"/>
          <w:sz w:val="28"/>
          <w:szCs w:val="28"/>
        </w:rPr>
        <w:t>оложении границ лесного участка</w:t>
      </w:r>
      <w:r w:rsidRPr="00490D9B">
        <w:rPr>
          <w:rFonts w:ascii="Times New Roman" w:hAnsi="Times New Roman" w:cs="Times New Roman"/>
          <w:sz w:val="28"/>
          <w:szCs w:val="28"/>
        </w:rPr>
        <w:t xml:space="preserve"> было выявлено пересечение границ такого земельного участка с границами лесного участка, лесничества, лесопарка, данное обстоятельство не является препятствием для осуществления государственного кадастрового учета указанного земельного участка.</w:t>
      </w:r>
    </w:p>
    <w:p w:rsidR="00490D9B" w:rsidRDefault="00721126" w:rsidP="00490D9B">
      <w:pPr>
        <w:pStyle w:val="aa"/>
        <w:rPr>
          <w:rFonts w:ascii="Times New Roman" w:hAnsi="Times New Roman" w:cs="Times New Roman"/>
          <w:bCs/>
          <w:sz w:val="28"/>
          <w:szCs w:val="28"/>
        </w:rPr>
      </w:pPr>
      <w:r>
        <w:rPr>
          <w:rFonts w:ascii="Times New Roman" w:hAnsi="Times New Roman" w:cs="Times New Roman"/>
          <w:bCs/>
          <w:sz w:val="28"/>
          <w:szCs w:val="28"/>
        </w:rPr>
        <w:t>Поэтому</w:t>
      </w:r>
      <w:r w:rsidRPr="00490D9B">
        <w:rPr>
          <w:rFonts w:ascii="Times New Roman" w:hAnsi="Times New Roman" w:cs="Times New Roman"/>
          <w:bCs/>
          <w:sz w:val="28"/>
          <w:szCs w:val="28"/>
        </w:rPr>
        <w:t xml:space="preserve">, </w:t>
      </w:r>
      <w:r w:rsidRPr="006B57A7">
        <w:rPr>
          <w:rFonts w:ascii="Times New Roman" w:hAnsi="Times New Roman" w:cs="Times New Roman"/>
          <w:bCs/>
          <w:sz w:val="28"/>
          <w:szCs w:val="28"/>
        </w:rPr>
        <w:t>если границы лесного участка установлены</w:t>
      </w:r>
      <w:r w:rsidRPr="00490D9B">
        <w:rPr>
          <w:rFonts w:ascii="Times New Roman" w:hAnsi="Times New Roman" w:cs="Times New Roman"/>
          <w:bCs/>
          <w:sz w:val="28"/>
          <w:szCs w:val="28"/>
        </w:rPr>
        <w:t xml:space="preserve"> в соответствии с требованиями действующего законодательства</w:t>
      </w:r>
      <w:r>
        <w:rPr>
          <w:rFonts w:ascii="Times New Roman" w:hAnsi="Times New Roman" w:cs="Times New Roman"/>
          <w:bCs/>
          <w:sz w:val="28"/>
          <w:szCs w:val="28"/>
        </w:rPr>
        <w:t>,</w:t>
      </w:r>
      <w:r w:rsidRPr="00490D9B">
        <w:rPr>
          <w:rFonts w:ascii="Times New Roman" w:hAnsi="Times New Roman" w:cs="Times New Roman"/>
          <w:bCs/>
          <w:sz w:val="28"/>
          <w:szCs w:val="28"/>
        </w:rPr>
        <w:t xml:space="preserve"> </w:t>
      </w:r>
      <w:r w:rsidR="00490D9B" w:rsidRPr="00490D9B">
        <w:rPr>
          <w:rFonts w:ascii="Times New Roman" w:hAnsi="Times New Roman" w:cs="Times New Roman"/>
          <w:bCs/>
          <w:sz w:val="28"/>
          <w:szCs w:val="28"/>
        </w:rPr>
        <w:t>при поступлении соответс</w:t>
      </w:r>
      <w:r>
        <w:rPr>
          <w:rFonts w:ascii="Times New Roman" w:hAnsi="Times New Roman" w:cs="Times New Roman"/>
          <w:bCs/>
          <w:sz w:val="28"/>
          <w:szCs w:val="28"/>
        </w:rPr>
        <w:t>твующих обращений от заявителей</w:t>
      </w:r>
      <w:r w:rsidR="00490D9B" w:rsidRPr="00490D9B">
        <w:rPr>
          <w:rFonts w:ascii="Times New Roman" w:hAnsi="Times New Roman" w:cs="Times New Roman"/>
          <w:bCs/>
          <w:sz w:val="28"/>
          <w:szCs w:val="28"/>
        </w:rPr>
        <w:t xml:space="preserve"> органом регистрации прав в соответствии с частью 3 статьи 60.2 218-ФЗ </w:t>
      </w:r>
      <w:r w:rsidRPr="006B57A7">
        <w:rPr>
          <w:rFonts w:ascii="Times New Roman" w:hAnsi="Times New Roman" w:cs="Times New Roman"/>
          <w:sz w:val="28"/>
          <w:szCs w:val="28"/>
        </w:rPr>
        <w:t xml:space="preserve">в </w:t>
      </w:r>
      <w:r>
        <w:rPr>
          <w:rFonts w:ascii="Times New Roman" w:hAnsi="Times New Roman" w:cs="Times New Roman"/>
          <w:sz w:val="28"/>
          <w:szCs w:val="28"/>
        </w:rPr>
        <w:t>единый государственный реестр недвижимости</w:t>
      </w:r>
      <w:r w:rsidR="00490D9B" w:rsidRPr="00490D9B">
        <w:rPr>
          <w:rFonts w:ascii="Times New Roman" w:hAnsi="Times New Roman" w:cs="Times New Roman"/>
          <w:bCs/>
          <w:sz w:val="28"/>
          <w:szCs w:val="28"/>
        </w:rPr>
        <w:t xml:space="preserve"> </w:t>
      </w:r>
      <w:r>
        <w:rPr>
          <w:rFonts w:ascii="Times New Roman" w:hAnsi="Times New Roman" w:cs="Times New Roman"/>
          <w:bCs/>
          <w:sz w:val="28"/>
          <w:szCs w:val="28"/>
        </w:rPr>
        <w:t>(ЕГРН)</w:t>
      </w:r>
      <w:r w:rsidR="00490D9B" w:rsidRPr="00490D9B">
        <w:rPr>
          <w:rFonts w:ascii="Times New Roman" w:hAnsi="Times New Roman" w:cs="Times New Roman"/>
          <w:bCs/>
          <w:sz w:val="28"/>
          <w:szCs w:val="28"/>
        </w:rPr>
        <w:t xml:space="preserve"> вносятся изменения описания местоположения границ и площади лесного участка.</w:t>
      </w:r>
    </w:p>
    <w:p w:rsidR="00721126" w:rsidRPr="00490D9B" w:rsidRDefault="00721126" w:rsidP="00721126">
      <w:pPr>
        <w:pStyle w:val="aa"/>
        <w:rPr>
          <w:rFonts w:ascii="Times New Roman" w:hAnsi="Times New Roman" w:cs="Times New Roman"/>
          <w:sz w:val="28"/>
          <w:szCs w:val="28"/>
        </w:rPr>
      </w:pPr>
      <w:r>
        <w:rPr>
          <w:rFonts w:ascii="Times New Roman" w:hAnsi="Times New Roman" w:cs="Times New Roman"/>
          <w:sz w:val="28"/>
          <w:szCs w:val="28"/>
        </w:rPr>
        <w:t>По статистике,</w:t>
      </w:r>
      <w:r w:rsidRPr="006B57A7">
        <w:rPr>
          <w:rFonts w:ascii="Times New Roman" w:hAnsi="Times New Roman" w:cs="Times New Roman"/>
          <w:sz w:val="28"/>
          <w:szCs w:val="28"/>
        </w:rPr>
        <w:t xml:space="preserve"> в 2018 году </w:t>
      </w:r>
      <w:r>
        <w:rPr>
          <w:rFonts w:ascii="Times New Roman" w:hAnsi="Times New Roman" w:cs="Times New Roman"/>
          <w:sz w:val="28"/>
          <w:szCs w:val="28"/>
        </w:rPr>
        <w:t xml:space="preserve">в </w:t>
      </w:r>
      <w:r w:rsidRPr="006B57A7">
        <w:rPr>
          <w:rFonts w:ascii="Times New Roman" w:hAnsi="Times New Roman" w:cs="Times New Roman"/>
          <w:sz w:val="28"/>
          <w:szCs w:val="28"/>
        </w:rPr>
        <w:t>ЕГРН были внесены изменения описания границ и площади в отношении 8 участков лесного фонда в связи с приведением их в соответствие с описанием местоположения границ, содержащихся в межевых планах, представленных для государственного кадастрового учета</w:t>
      </w:r>
      <w:r>
        <w:rPr>
          <w:rFonts w:ascii="Times New Roman" w:hAnsi="Times New Roman" w:cs="Times New Roman"/>
          <w:sz w:val="28"/>
          <w:szCs w:val="28"/>
        </w:rPr>
        <w:t>,</w:t>
      </w:r>
      <w:r w:rsidRPr="006B57A7">
        <w:rPr>
          <w:rFonts w:ascii="Times New Roman" w:hAnsi="Times New Roman" w:cs="Times New Roman"/>
          <w:sz w:val="28"/>
          <w:szCs w:val="28"/>
        </w:rPr>
        <w:t xml:space="preserve"> в отношении 50 земельных участков.    </w:t>
      </w:r>
      <w:r>
        <w:rPr>
          <w:rFonts w:ascii="Times New Roman" w:hAnsi="Times New Roman" w:cs="Times New Roman"/>
          <w:sz w:val="28"/>
          <w:szCs w:val="28"/>
        </w:rPr>
        <w:t xml:space="preserve"> </w:t>
      </w:r>
    </w:p>
    <w:p w:rsidR="00490D9B" w:rsidRPr="00490D9B" w:rsidRDefault="00E46C10" w:rsidP="00490D9B">
      <w:pPr>
        <w:pStyle w:val="aa"/>
        <w:rPr>
          <w:rFonts w:ascii="Times New Roman" w:hAnsi="Times New Roman" w:cs="Times New Roman"/>
          <w:sz w:val="28"/>
          <w:szCs w:val="28"/>
        </w:rPr>
      </w:pPr>
      <w:r>
        <w:rPr>
          <w:rFonts w:ascii="Times New Roman" w:hAnsi="Times New Roman" w:cs="Times New Roman"/>
          <w:sz w:val="28"/>
          <w:szCs w:val="28"/>
        </w:rPr>
        <w:t>Если</w:t>
      </w:r>
      <w:r w:rsidR="00490D9B" w:rsidRPr="00490D9B">
        <w:rPr>
          <w:rFonts w:ascii="Times New Roman" w:hAnsi="Times New Roman" w:cs="Times New Roman"/>
          <w:sz w:val="28"/>
          <w:szCs w:val="28"/>
        </w:rPr>
        <w:t xml:space="preserve"> </w:t>
      </w:r>
      <w:r w:rsidR="00490D9B" w:rsidRPr="00E46C10">
        <w:rPr>
          <w:rFonts w:ascii="Times New Roman" w:hAnsi="Times New Roman" w:cs="Times New Roman"/>
          <w:sz w:val="28"/>
          <w:szCs w:val="28"/>
        </w:rPr>
        <w:t>границы участка лесного фонда не установлены</w:t>
      </w:r>
      <w:r w:rsidR="00490D9B" w:rsidRPr="00490D9B">
        <w:rPr>
          <w:rFonts w:ascii="Times New Roman" w:hAnsi="Times New Roman" w:cs="Times New Roman"/>
          <w:sz w:val="28"/>
          <w:szCs w:val="28"/>
        </w:rPr>
        <w:t xml:space="preserve"> в соответствии с требованиями действующего законодательства, </w:t>
      </w:r>
      <w:r>
        <w:rPr>
          <w:rFonts w:ascii="Times New Roman" w:hAnsi="Times New Roman" w:cs="Times New Roman"/>
          <w:sz w:val="28"/>
          <w:szCs w:val="28"/>
        </w:rPr>
        <w:t>то применяются</w:t>
      </w:r>
      <w:r w:rsidR="00490D9B" w:rsidRPr="00490D9B">
        <w:rPr>
          <w:rFonts w:ascii="Times New Roman" w:hAnsi="Times New Roman" w:cs="Times New Roman"/>
          <w:sz w:val="28"/>
          <w:szCs w:val="28"/>
        </w:rPr>
        <w:t xml:space="preserve"> </w:t>
      </w:r>
      <w:r>
        <w:rPr>
          <w:rFonts w:ascii="Times New Roman" w:hAnsi="Times New Roman" w:cs="Times New Roman"/>
          <w:sz w:val="28"/>
          <w:szCs w:val="28"/>
        </w:rPr>
        <w:t>част</w:t>
      </w:r>
      <w:r w:rsidR="00490D9B" w:rsidRPr="00490D9B">
        <w:rPr>
          <w:rFonts w:ascii="Times New Roman" w:hAnsi="Times New Roman" w:cs="Times New Roman"/>
          <w:sz w:val="28"/>
          <w:szCs w:val="28"/>
        </w:rPr>
        <w:t>и 9,10 статьи 10 280-ФЗ.</w:t>
      </w:r>
    </w:p>
    <w:p w:rsidR="00490D9B" w:rsidRPr="00490D9B" w:rsidRDefault="00490D9B" w:rsidP="00490D9B">
      <w:pPr>
        <w:pStyle w:val="aa"/>
        <w:rPr>
          <w:rFonts w:ascii="Times New Roman" w:hAnsi="Times New Roman" w:cs="Times New Roman"/>
          <w:sz w:val="28"/>
          <w:szCs w:val="28"/>
        </w:rPr>
      </w:pPr>
      <w:r w:rsidRPr="00490D9B">
        <w:rPr>
          <w:rFonts w:ascii="Times New Roman" w:hAnsi="Times New Roman" w:cs="Times New Roman"/>
          <w:sz w:val="28"/>
          <w:szCs w:val="28"/>
        </w:rPr>
        <w:t xml:space="preserve">До 1 января 2023 года в целях государственного кадастрового учета в связи с уточнением местоположения границ земельного участка, предназначенного для ведения садоводства, огородничества, дачного хозяйства, личного подсобного хозяйства или индивидуального жилищного строительства, </w:t>
      </w:r>
      <w:r w:rsidRPr="00E46C10">
        <w:rPr>
          <w:rFonts w:ascii="Times New Roman" w:hAnsi="Times New Roman" w:cs="Times New Roman"/>
          <w:sz w:val="28"/>
          <w:szCs w:val="28"/>
        </w:rPr>
        <w:t>не требуется проведение согласования</w:t>
      </w:r>
      <w:r w:rsidRPr="00490D9B">
        <w:rPr>
          <w:rFonts w:ascii="Times New Roman" w:hAnsi="Times New Roman" w:cs="Times New Roman"/>
          <w:sz w:val="28"/>
          <w:szCs w:val="28"/>
        </w:rPr>
        <w:t xml:space="preserve"> местоположения части границы такого </w:t>
      </w:r>
      <w:r w:rsidRPr="00490D9B">
        <w:rPr>
          <w:rFonts w:ascii="Times New Roman" w:hAnsi="Times New Roman" w:cs="Times New Roman"/>
          <w:sz w:val="28"/>
          <w:szCs w:val="28"/>
        </w:rPr>
        <w:lastRenderedPageBreak/>
        <w:t>земельного участка, которая находится в границах лесничества, лесопарка, в случае одновременного соблюдения следующих условий:</w:t>
      </w:r>
    </w:p>
    <w:p w:rsidR="00490D9B" w:rsidRPr="00490D9B" w:rsidRDefault="00490D9B" w:rsidP="00490D9B">
      <w:pPr>
        <w:pStyle w:val="aa"/>
        <w:rPr>
          <w:rFonts w:ascii="Times New Roman" w:hAnsi="Times New Roman" w:cs="Times New Roman"/>
          <w:sz w:val="28"/>
          <w:szCs w:val="28"/>
        </w:rPr>
      </w:pPr>
      <w:r w:rsidRPr="00490D9B">
        <w:rPr>
          <w:rFonts w:ascii="Times New Roman" w:hAnsi="Times New Roman" w:cs="Times New Roman"/>
          <w:sz w:val="28"/>
          <w:szCs w:val="28"/>
        </w:rPr>
        <w:t>1) земельный участок был предоставлен гражданину для указанных целей до 8 августа 2008 года или образован из земельного участка, предоставленного до 8 августа 2008 года для ведения садоводства, огородничества или дачного хозяйства садоводческому, огородническому или дачному некоммерческому объединению граждан либо иной организации, при которой было создано или организовано указанное объединение. Данное условие также считается соблюденным в случае перехода прав на такой земельный участок после 8 августа 2008 года;</w:t>
      </w:r>
    </w:p>
    <w:p w:rsidR="00490D9B" w:rsidRPr="00490D9B" w:rsidRDefault="00490D9B" w:rsidP="00490D9B">
      <w:pPr>
        <w:pStyle w:val="aa"/>
        <w:rPr>
          <w:rFonts w:ascii="Times New Roman" w:hAnsi="Times New Roman" w:cs="Times New Roman"/>
          <w:sz w:val="28"/>
          <w:szCs w:val="28"/>
        </w:rPr>
      </w:pPr>
      <w:r w:rsidRPr="00490D9B">
        <w:rPr>
          <w:rFonts w:ascii="Times New Roman" w:hAnsi="Times New Roman" w:cs="Times New Roman"/>
          <w:sz w:val="28"/>
          <w:szCs w:val="28"/>
        </w:rPr>
        <w:t>2) смежным земельным участком является лесной участок.</w:t>
      </w:r>
    </w:p>
    <w:p w:rsidR="00490D9B" w:rsidRPr="00490D9B" w:rsidRDefault="00490D9B" w:rsidP="00490D9B">
      <w:pPr>
        <w:pStyle w:val="aa"/>
        <w:rPr>
          <w:rFonts w:ascii="Times New Roman" w:hAnsi="Times New Roman" w:cs="Times New Roman"/>
          <w:sz w:val="28"/>
          <w:szCs w:val="28"/>
        </w:rPr>
      </w:pPr>
      <w:r w:rsidRPr="00490D9B">
        <w:rPr>
          <w:rFonts w:ascii="Times New Roman" w:hAnsi="Times New Roman" w:cs="Times New Roman"/>
          <w:sz w:val="28"/>
          <w:szCs w:val="28"/>
        </w:rPr>
        <w:t>В случае уточнения местоположения границ земельного участка, смежного с лесным участком, орган исполнительной власти субъекта Российской Федерации, уполномоченный в области лесных отношений</w:t>
      </w:r>
      <w:r w:rsidRPr="00E46C10">
        <w:rPr>
          <w:rFonts w:ascii="Times New Roman" w:hAnsi="Times New Roman" w:cs="Times New Roman"/>
          <w:sz w:val="28"/>
          <w:szCs w:val="28"/>
        </w:rPr>
        <w:t>, не вправе возражать против согласования</w:t>
      </w:r>
      <w:r w:rsidRPr="00E46C10">
        <w:rPr>
          <w:rFonts w:ascii="Times New Roman" w:hAnsi="Times New Roman" w:cs="Times New Roman"/>
          <w:b/>
          <w:sz w:val="28"/>
          <w:szCs w:val="28"/>
        </w:rPr>
        <w:t xml:space="preserve"> </w:t>
      </w:r>
      <w:r w:rsidRPr="00490D9B">
        <w:rPr>
          <w:rFonts w:ascii="Times New Roman" w:hAnsi="Times New Roman" w:cs="Times New Roman"/>
          <w:sz w:val="28"/>
          <w:szCs w:val="28"/>
        </w:rPr>
        <w:t xml:space="preserve">местоположения границ такого земельного участка, если площадь такого земельного участка </w:t>
      </w:r>
      <w:r w:rsidRPr="00E46C10">
        <w:rPr>
          <w:rFonts w:ascii="Times New Roman" w:hAnsi="Times New Roman" w:cs="Times New Roman"/>
          <w:sz w:val="28"/>
          <w:szCs w:val="28"/>
        </w:rPr>
        <w:t xml:space="preserve">увеличивается не более чем на десять процентов площади, </w:t>
      </w:r>
      <w:r w:rsidRPr="00490D9B">
        <w:rPr>
          <w:rFonts w:ascii="Times New Roman" w:hAnsi="Times New Roman" w:cs="Times New Roman"/>
          <w:sz w:val="28"/>
          <w:szCs w:val="28"/>
        </w:rPr>
        <w:t>указанной в правоустанавливающих документах или документах, удостоверяющих права на такой земельный участок.</w:t>
      </w:r>
    </w:p>
    <w:p w:rsidR="00490D9B" w:rsidRPr="00E46C10" w:rsidRDefault="00E46C10" w:rsidP="00E46C10">
      <w:pPr>
        <w:pStyle w:val="aa"/>
        <w:jc w:val="right"/>
        <w:rPr>
          <w:rFonts w:ascii="Times New Roman" w:hAnsi="Times New Roman" w:cs="Times New Roman"/>
          <w:b/>
          <w:bCs/>
          <w:sz w:val="20"/>
          <w:szCs w:val="20"/>
        </w:rPr>
      </w:pPr>
      <w:r w:rsidRPr="00E46C10">
        <w:rPr>
          <w:rFonts w:ascii="Times New Roman" w:hAnsi="Times New Roman" w:cs="Times New Roman"/>
          <w:b/>
          <w:bCs/>
          <w:sz w:val="20"/>
          <w:szCs w:val="20"/>
        </w:rPr>
        <w:t xml:space="preserve">Управление </w:t>
      </w:r>
      <w:proofErr w:type="spellStart"/>
      <w:r w:rsidRPr="00E46C10">
        <w:rPr>
          <w:rFonts w:ascii="Times New Roman" w:hAnsi="Times New Roman" w:cs="Times New Roman"/>
          <w:b/>
          <w:bCs/>
          <w:sz w:val="20"/>
          <w:szCs w:val="20"/>
        </w:rPr>
        <w:t>Р</w:t>
      </w:r>
      <w:r w:rsidR="0031154B">
        <w:rPr>
          <w:rFonts w:ascii="Times New Roman" w:hAnsi="Times New Roman" w:cs="Times New Roman"/>
          <w:b/>
          <w:bCs/>
          <w:sz w:val="20"/>
          <w:szCs w:val="20"/>
        </w:rPr>
        <w:t>осреестра</w:t>
      </w:r>
      <w:proofErr w:type="spellEnd"/>
      <w:r w:rsidR="0031154B">
        <w:rPr>
          <w:rFonts w:ascii="Times New Roman" w:hAnsi="Times New Roman" w:cs="Times New Roman"/>
          <w:b/>
          <w:bCs/>
          <w:sz w:val="20"/>
          <w:szCs w:val="20"/>
        </w:rPr>
        <w:t xml:space="preserve"> по Ивановской области</w:t>
      </w:r>
      <w:bookmarkStart w:id="0" w:name="_GoBack"/>
      <w:bookmarkEnd w:id="0"/>
    </w:p>
    <w:p w:rsidR="00813707" w:rsidRPr="00490D9B" w:rsidRDefault="00813707" w:rsidP="00490D9B">
      <w:pPr>
        <w:pStyle w:val="aa"/>
        <w:rPr>
          <w:rFonts w:ascii="Times New Roman" w:hAnsi="Times New Roman" w:cs="Times New Roman"/>
          <w:sz w:val="28"/>
          <w:szCs w:val="28"/>
        </w:rPr>
      </w:pPr>
    </w:p>
    <w:sectPr w:rsidR="00813707" w:rsidRPr="00490D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D9B"/>
    <w:rsid w:val="0003286D"/>
    <w:rsid w:val="0031154B"/>
    <w:rsid w:val="00490D9B"/>
    <w:rsid w:val="006B57A7"/>
    <w:rsid w:val="00721126"/>
    <w:rsid w:val="00813707"/>
    <w:rsid w:val="00AB03FB"/>
    <w:rsid w:val="00E46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B615B"/>
  <w15:docId w15:val="{2376B59B-A1D2-4B16-93D7-5F40630AF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3FB"/>
  </w:style>
  <w:style w:type="paragraph" w:styleId="1">
    <w:name w:val="heading 1"/>
    <w:basedOn w:val="a"/>
    <w:next w:val="a"/>
    <w:link w:val="10"/>
    <w:uiPriority w:val="9"/>
    <w:qFormat/>
    <w:rsid w:val="00AB03FB"/>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AB03FB"/>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AB03FB"/>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AB03FB"/>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AB03FB"/>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AB03FB"/>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AB03FB"/>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AB03FB"/>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AB03FB"/>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3FB"/>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AB03FB"/>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AB03FB"/>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AB03FB"/>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AB03FB"/>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AB03FB"/>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AB03FB"/>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AB03FB"/>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AB03FB"/>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AB03FB"/>
    <w:rPr>
      <w:b/>
      <w:bCs/>
      <w:sz w:val="18"/>
      <w:szCs w:val="18"/>
    </w:rPr>
  </w:style>
  <w:style w:type="paragraph" w:styleId="a4">
    <w:name w:val="Title"/>
    <w:basedOn w:val="a"/>
    <w:next w:val="a"/>
    <w:link w:val="a5"/>
    <w:uiPriority w:val="10"/>
    <w:qFormat/>
    <w:rsid w:val="00AB03FB"/>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Заголовок Знак"/>
    <w:basedOn w:val="a0"/>
    <w:link w:val="a4"/>
    <w:uiPriority w:val="10"/>
    <w:rsid w:val="00AB03FB"/>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AB03FB"/>
    <w:pPr>
      <w:spacing w:before="200" w:after="900"/>
      <w:ind w:firstLine="0"/>
      <w:jc w:val="right"/>
    </w:pPr>
    <w:rPr>
      <w:i/>
      <w:iCs/>
      <w:sz w:val="24"/>
      <w:szCs w:val="24"/>
    </w:rPr>
  </w:style>
  <w:style w:type="character" w:customStyle="1" w:styleId="a7">
    <w:name w:val="Подзаголовок Знак"/>
    <w:basedOn w:val="a0"/>
    <w:link w:val="a6"/>
    <w:uiPriority w:val="11"/>
    <w:rsid w:val="00AB03FB"/>
    <w:rPr>
      <w:i/>
      <w:iCs/>
      <w:sz w:val="24"/>
      <w:szCs w:val="24"/>
    </w:rPr>
  </w:style>
  <w:style w:type="character" w:styleId="a8">
    <w:name w:val="Strong"/>
    <w:basedOn w:val="a0"/>
    <w:uiPriority w:val="22"/>
    <w:qFormat/>
    <w:rsid w:val="00AB03FB"/>
    <w:rPr>
      <w:b/>
      <w:bCs/>
      <w:spacing w:val="0"/>
    </w:rPr>
  </w:style>
  <w:style w:type="character" w:styleId="a9">
    <w:name w:val="Emphasis"/>
    <w:uiPriority w:val="20"/>
    <w:qFormat/>
    <w:rsid w:val="00AB03FB"/>
    <w:rPr>
      <w:b/>
      <w:bCs/>
      <w:i/>
      <w:iCs/>
      <w:color w:val="5A5A5A" w:themeColor="text1" w:themeTint="A5"/>
    </w:rPr>
  </w:style>
  <w:style w:type="paragraph" w:styleId="aa">
    <w:name w:val="No Spacing"/>
    <w:basedOn w:val="a"/>
    <w:link w:val="ab"/>
    <w:uiPriority w:val="1"/>
    <w:qFormat/>
    <w:rsid w:val="00AB03FB"/>
    <w:pPr>
      <w:ind w:firstLine="0"/>
    </w:pPr>
  </w:style>
  <w:style w:type="character" w:customStyle="1" w:styleId="ab">
    <w:name w:val="Без интервала Знак"/>
    <w:basedOn w:val="a0"/>
    <w:link w:val="aa"/>
    <w:uiPriority w:val="1"/>
    <w:rsid w:val="00AB03FB"/>
  </w:style>
  <w:style w:type="paragraph" w:styleId="ac">
    <w:name w:val="List Paragraph"/>
    <w:basedOn w:val="a"/>
    <w:uiPriority w:val="34"/>
    <w:qFormat/>
    <w:rsid w:val="00AB03FB"/>
    <w:pPr>
      <w:ind w:left="720"/>
      <w:contextualSpacing/>
    </w:pPr>
  </w:style>
  <w:style w:type="paragraph" w:styleId="21">
    <w:name w:val="Quote"/>
    <w:basedOn w:val="a"/>
    <w:next w:val="a"/>
    <w:link w:val="22"/>
    <w:uiPriority w:val="29"/>
    <w:qFormat/>
    <w:rsid w:val="00AB03FB"/>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AB03FB"/>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AB03FB"/>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AB03FB"/>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AB03FB"/>
    <w:rPr>
      <w:i/>
      <w:iCs/>
      <w:color w:val="5A5A5A" w:themeColor="text1" w:themeTint="A5"/>
    </w:rPr>
  </w:style>
  <w:style w:type="character" w:styleId="af0">
    <w:name w:val="Intense Emphasis"/>
    <w:uiPriority w:val="21"/>
    <w:qFormat/>
    <w:rsid w:val="00AB03FB"/>
    <w:rPr>
      <w:b/>
      <w:bCs/>
      <w:i/>
      <w:iCs/>
      <w:color w:val="4F81BD" w:themeColor="accent1"/>
      <w:sz w:val="22"/>
      <w:szCs w:val="22"/>
    </w:rPr>
  </w:style>
  <w:style w:type="character" w:styleId="af1">
    <w:name w:val="Subtle Reference"/>
    <w:uiPriority w:val="31"/>
    <w:qFormat/>
    <w:rsid w:val="00AB03FB"/>
    <w:rPr>
      <w:color w:val="auto"/>
      <w:u w:val="single" w:color="9BBB59" w:themeColor="accent3"/>
    </w:rPr>
  </w:style>
  <w:style w:type="character" w:styleId="af2">
    <w:name w:val="Intense Reference"/>
    <w:basedOn w:val="a0"/>
    <w:uiPriority w:val="32"/>
    <w:qFormat/>
    <w:rsid w:val="00AB03FB"/>
    <w:rPr>
      <w:b/>
      <w:bCs/>
      <w:color w:val="76923C" w:themeColor="accent3" w:themeShade="BF"/>
      <w:u w:val="single" w:color="9BBB59" w:themeColor="accent3"/>
    </w:rPr>
  </w:style>
  <w:style w:type="character" w:styleId="af3">
    <w:name w:val="Book Title"/>
    <w:basedOn w:val="a0"/>
    <w:uiPriority w:val="33"/>
    <w:qFormat/>
    <w:rsid w:val="00AB03FB"/>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AB03FB"/>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69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575</Words>
  <Characters>3279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Евгеньев А.В.</dc:creator>
  <cp:lastModifiedBy>Шевелева Ольга Борисовна</cp:lastModifiedBy>
  <cp:revision>2</cp:revision>
  <dcterms:created xsi:type="dcterms:W3CDTF">2019-11-25T06:49:00Z</dcterms:created>
  <dcterms:modified xsi:type="dcterms:W3CDTF">2019-11-25T08:33:00Z</dcterms:modified>
</cp:coreProperties>
</file>