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C18C8" w:rsidRDefault="00115D9B" w:rsidP="00C6095A">
      <w:pPr>
        <w:rPr>
          <w:color w:val="333333"/>
        </w:rPr>
      </w:pPr>
      <w:r w:rsidRPr="00C6095A">
        <w:rPr>
          <w:noProof/>
          <w:lang w:eastAsia="ru-RU"/>
        </w:rPr>
        <w:drawing>
          <wp:inline distT="0" distB="0" distL="0" distR="0" wp14:anchorId="7981F3D9" wp14:editId="0974C3B9">
            <wp:extent cx="2302996" cy="1756410"/>
            <wp:effectExtent l="152400" t="152400" r="154940" b="148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69" cy="17803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:rsidR="00C6095A" w:rsidRPr="00B93906" w:rsidRDefault="00C6095A" w:rsidP="00C6095A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3"/>
          <w:szCs w:val="23"/>
          <w:shd w:val="clear" w:color="auto" w:fill="FFFFFF"/>
        </w:rPr>
      </w:pPr>
      <w:r w:rsidRPr="00B93906">
        <w:rPr>
          <w:b/>
          <w:color w:val="333333"/>
          <w:sz w:val="23"/>
          <w:szCs w:val="23"/>
          <w:shd w:val="clear" w:color="auto" w:fill="FFFFFF"/>
        </w:rPr>
        <w:t>ПАМЯТКА</w:t>
      </w:r>
    </w:p>
    <w:p w:rsidR="00C6095A" w:rsidRPr="00B93906" w:rsidRDefault="00B93906" w:rsidP="009B554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«Психологическое и физическое насилие над детьми. Ответственность»</w:t>
      </w:r>
    </w:p>
    <w:p w:rsidR="00C6095A" w:rsidRPr="00B93906" w:rsidRDefault="00C6095A" w:rsidP="009B554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3"/>
          <w:szCs w:val="23"/>
          <w:shd w:val="clear" w:color="auto" w:fill="FFFFFF"/>
        </w:rPr>
      </w:pPr>
    </w:p>
    <w:p w:rsidR="00B93906" w:rsidRPr="00B93906" w:rsidRDefault="00B93906" w:rsidP="00B93906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Согласно требованиям Конвенции и нормативно-правовым документам РФ ребенок имеет право на защиту от всех форм физического, и психического насилия, оскорбления или злоупотребления (ст. 19)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Семейным кодексом РФ закреплены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</w:p>
    <w:p w:rsidR="00533820" w:rsidRPr="00B93906" w:rsidRDefault="00B93906" w:rsidP="00B93906">
      <w:pPr>
        <w:pStyle w:val="a5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 xml:space="preserve"> Профилактика жестокого обращения с детьми связана с тем, что насилие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 Наиболее эффективным направлением 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защиты детей от жестокого обращения являются меры ранней профилактики. </w:t>
      </w:r>
    </w:p>
    <w:p w:rsidR="00AC3E3E" w:rsidRPr="00B93906" w:rsidRDefault="00AC3E3E" w:rsidP="00B9390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3"/>
          <w:szCs w:val="23"/>
          <w:shd w:val="clear" w:color="auto" w:fill="FFFFFF"/>
        </w:rPr>
      </w:pPr>
      <w:r w:rsidRPr="00B93906">
        <w:rPr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>
            <wp:extent cx="2338791" cy="2317894"/>
            <wp:effectExtent l="0" t="0" r="4445" b="6350"/>
            <wp:docPr id="1" name="Рисунок 1" descr="D:\картинка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а семь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23" cy="235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Примеры: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ст. 111 (умышленное причинение тяжкого вреда здоровью);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112 (умышленное причинение средней тяжести вреда здоровью);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113 (причинение тяжкого вреда здоровью в состоянии аффекта);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115 (умышленное причинение легкого вреда здоровью);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116 (побои), ст.117 (истязание);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118 (причинение тяжкого или средней тяжести вреда здоровью по неосторожности),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131 (изнасилование);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132 (насильственные действия сексуального характера);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133 (понуждение к действиям сексуального характера);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ст. 134 (половое сношение и иные действия сексуального характера с </w:t>
      </w:r>
      <w:r w:rsidRPr="00B93906">
        <w:rPr>
          <w:color w:val="333333"/>
          <w:sz w:val="23"/>
          <w:szCs w:val="23"/>
          <w:shd w:val="clear" w:color="auto" w:fill="FFFFFF"/>
        </w:rPr>
        <w:t>лицом, не достигшим шестнадцатилетнего возраста);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135 (развратные действия);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125 (оставление в опасности);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124 (неоказание помощи больному);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156 (неисполнение обязанностей по воспитанию несовершеннолетнего);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157 (злостное уклонение от уплаты средств на содержание детей или нетрудоспособных родителей);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110 (доведение до самоубийства);</w:t>
      </w:r>
      <w:r w:rsidRPr="00B93906">
        <w:rPr>
          <w:color w:val="333333"/>
          <w:sz w:val="23"/>
          <w:szCs w:val="23"/>
          <w:shd w:val="clear" w:color="auto" w:fill="FFFFFF"/>
        </w:rPr>
        <w:t xml:space="preserve"> </w:t>
      </w:r>
      <w:r w:rsidRPr="00B93906">
        <w:rPr>
          <w:color w:val="333333"/>
          <w:sz w:val="23"/>
          <w:szCs w:val="23"/>
          <w:shd w:val="clear" w:color="auto" w:fill="FFFFFF"/>
        </w:rPr>
        <w:t>ст. 119 (угроза убийством или причинением тяжкого вреда здоровью) и другие.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 w:after="0"/>
        <w:ind w:firstLine="708"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В случае невыполнения родителями или иными лицами, их заменяющими обязанностей по воспитанию и обучению детей, не сопряженное с жестоким обращением с ними, наступает административная ответственность, предусмотренная ст. 5.35 КоАП РФ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ст. 69 Семейного кодекса РФ (лишение родительских прав);</w:t>
      </w:r>
    </w:p>
    <w:p w:rsidR="00B93906" w:rsidRPr="00B93906" w:rsidRDefault="00B93906" w:rsidP="00B9390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ст. 73 Семейного кодекса РФ (ограничение родительских прав);</w:t>
      </w:r>
    </w:p>
    <w:p w:rsidR="009B554F" w:rsidRPr="00B93906" w:rsidRDefault="00B93906" w:rsidP="00B9390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3"/>
          <w:szCs w:val="23"/>
          <w:shd w:val="clear" w:color="auto" w:fill="FFFFFF"/>
        </w:rPr>
      </w:pPr>
      <w:r w:rsidRPr="00B93906">
        <w:rPr>
          <w:color w:val="333333"/>
          <w:sz w:val="23"/>
          <w:szCs w:val="23"/>
          <w:shd w:val="clear" w:color="auto" w:fill="FFFFFF"/>
        </w:rPr>
        <w:t>ст. 77 Семейного кодекса РФ (отобрание ребенка при непосредственной угрозе жизни ребенка или его здоровью).</w:t>
      </w:r>
    </w:p>
    <w:p w:rsidR="009B554F" w:rsidRDefault="009B554F" w:rsidP="00B93906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hd w:val="clear" w:color="auto" w:fill="FFFFFF"/>
        </w:rPr>
      </w:pPr>
    </w:p>
    <w:p w:rsidR="009B554F" w:rsidRDefault="009B554F" w:rsidP="0053382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213889" w:rsidRDefault="00213889" w:rsidP="0053382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bookmarkStart w:id="0" w:name="_GoBack"/>
      <w:bookmarkEnd w:id="0"/>
    </w:p>
    <w:p w:rsidR="00346803" w:rsidRPr="00213889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213889">
        <w:rPr>
          <w:color w:val="333333"/>
          <w:sz w:val="20"/>
          <w:szCs w:val="20"/>
          <w:shd w:val="clear" w:color="auto" w:fill="FFFFFF"/>
        </w:rPr>
        <w:t>Кинешемск</w:t>
      </w:r>
      <w:r w:rsidR="00346803" w:rsidRPr="00213889">
        <w:rPr>
          <w:color w:val="333333"/>
          <w:sz w:val="20"/>
          <w:szCs w:val="20"/>
          <w:shd w:val="clear" w:color="auto" w:fill="FFFFFF"/>
        </w:rPr>
        <w:t>ая</w:t>
      </w:r>
      <w:r w:rsidRPr="00213889">
        <w:rPr>
          <w:color w:val="333333"/>
          <w:sz w:val="20"/>
          <w:szCs w:val="20"/>
          <w:shd w:val="clear" w:color="auto" w:fill="FFFFFF"/>
        </w:rPr>
        <w:t xml:space="preserve"> городск</w:t>
      </w:r>
      <w:r w:rsidR="00346803" w:rsidRPr="00213889">
        <w:rPr>
          <w:color w:val="333333"/>
          <w:sz w:val="20"/>
          <w:szCs w:val="20"/>
          <w:shd w:val="clear" w:color="auto" w:fill="FFFFFF"/>
        </w:rPr>
        <w:t>ая прокуратура</w:t>
      </w:r>
      <w:r w:rsidRPr="00213889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3C18C8" w:rsidRPr="00213889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213889">
        <w:rPr>
          <w:color w:val="333333"/>
          <w:sz w:val="20"/>
          <w:szCs w:val="20"/>
          <w:shd w:val="clear" w:color="auto" w:fill="FFFFFF"/>
        </w:rPr>
        <w:t>г. Кинешма, ул.</w:t>
      </w:r>
      <w:r w:rsidR="00DF44D2" w:rsidRPr="00213889">
        <w:rPr>
          <w:color w:val="333333"/>
          <w:sz w:val="20"/>
          <w:szCs w:val="20"/>
          <w:shd w:val="clear" w:color="auto" w:fill="FFFFFF"/>
        </w:rPr>
        <w:t xml:space="preserve"> </w:t>
      </w:r>
      <w:r w:rsidRPr="00213889">
        <w:rPr>
          <w:color w:val="333333"/>
          <w:sz w:val="20"/>
          <w:szCs w:val="20"/>
          <w:shd w:val="clear" w:color="auto" w:fill="FFFFFF"/>
        </w:rPr>
        <w:t xml:space="preserve">Советская д. 35, </w:t>
      </w:r>
      <w:r w:rsidR="00097E8A" w:rsidRPr="00213889">
        <w:rPr>
          <w:color w:val="333333"/>
          <w:sz w:val="20"/>
          <w:szCs w:val="20"/>
          <w:shd w:val="clear" w:color="auto" w:fill="FFFFFF"/>
        </w:rPr>
        <w:t>телефон</w:t>
      </w:r>
      <w:r w:rsidRPr="00213889">
        <w:rPr>
          <w:color w:val="333333"/>
          <w:sz w:val="20"/>
          <w:szCs w:val="20"/>
          <w:shd w:val="clear" w:color="auto" w:fill="FFFFFF"/>
        </w:rPr>
        <w:t xml:space="preserve"> 8 (49331) 5-79-59.</w:t>
      </w:r>
    </w:p>
    <w:sectPr w:rsidR="003C18C8" w:rsidRPr="00213889" w:rsidSect="00621E4D">
      <w:pgSz w:w="16838" w:h="11906" w:orient="landscape"/>
      <w:pgMar w:top="709" w:right="1134" w:bottom="993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26332"/>
    <w:rsid w:val="00097E8A"/>
    <w:rsid w:val="0011231B"/>
    <w:rsid w:val="00115D9B"/>
    <w:rsid w:val="001F7B56"/>
    <w:rsid w:val="00205487"/>
    <w:rsid w:val="00213889"/>
    <w:rsid w:val="00346803"/>
    <w:rsid w:val="00346AC0"/>
    <w:rsid w:val="003C18C8"/>
    <w:rsid w:val="004C5FE0"/>
    <w:rsid w:val="004D1B31"/>
    <w:rsid w:val="004E1AA4"/>
    <w:rsid w:val="00533820"/>
    <w:rsid w:val="00563436"/>
    <w:rsid w:val="005B421C"/>
    <w:rsid w:val="005B5B8E"/>
    <w:rsid w:val="006042D7"/>
    <w:rsid w:val="00621E4D"/>
    <w:rsid w:val="00675BED"/>
    <w:rsid w:val="007C3C92"/>
    <w:rsid w:val="007F4A8B"/>
    <w:rsid w:val="009660F5"/>
    <w:rsid w:val="009962D6"/>
    <w:rsid w:val="009B554F"/>
    <w:rsid w:val="009E3C82"/>
    <w:rsid w:val="00AC3E3E"/>
    <w:rsid w:val="00AF5A48"/>
    <w:rsid w:val="00B8107F"/>
    <w:rsid w:val="00B93906"/>
    <w:rsid w:val="00C6095A"/>
    <w:rsid w:val="00DF44D2"/>
    <w:rsid w:val="00E740A0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E6F0730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Киселева Оксана Александровна</cp:lastModifiedBy>
  <cp:revision>2</cp:revision>
  <cp:lastPrinted>2021-08-07T12:54:00Z</cp:lastPrinted>
  <dcterms:created xsi:type="dcterms:W3CDTF">2024-03-02T12:20:00Z</dcterms:created>
  <dcterms:modified xsi:type="dcterms:W3CDTF">2024-03-02T12:20:00Z</dcterms:modified>
</cp:coreProperties>
</file>