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D7" w:rsidRPr="00FA1BD7" w:rsidRDefault="008A2BC4" w:rsidP="00FA1BD7">
      <w:pPr>
        <w:ind w:firstLine="0"/>
        <w:rPr>
          <w:b/>
          <w:sz w:val="48"/>
          <w:szCs w:val="48"/>
        </w:rPr>
      </w:pPr>
      <w:r>
        <w:rPr>
          <w:b/>
          <w:sz w:val="48"/>
          <w:szCs w:val="48"/>
        </w:rPr>
        <w:t>Р</w:t>
      </w:r>
      <w:r w:rsidR="00FA1BD7" w:rsidRPr="00FA1BD7">
        <w:rPr>
          <w:b/>
          <w:sz w:val="48"/>
          <w:szCs w:val="48"/>
        </w:rPr>
        <w:t>егистрации недвижимости</w:t>
      </w:r>
      <w:r>
        <w:rPr>
          <w:b/>
          <w:sz w:val="48"/>
          <w:szCs w:val="48"/>
        </w:rPr>
        <w:t>:</w:t>
      </w:r>
    </w:p>
    <w:p w:rsidR="00FA1BD7" w:rsidRPr="008A2BC4" w:rsidRDefault="008A2BC4" w:rsidP="00FA1BD7">
      <w:pPr>
        <w:ind w:firstLine="0"/>
        <w:rPr>
          <w:b/>
          <w:sz w:val="48"/>
          <w:szCs w:val="48"/>
        </w:rPr>
      </w:pPr>
      <w:r w:rsidRPr="008A2BC4">
        <w:rPr>
          <w:b/>
          <w:sz w:val="48"/>
          <w:szCs w:val="48"/>
        </w:rPr>
        <w:t>и</w:t>
      </w:r>
      <w:r w:rsidR="00FA1BD7" w:rsidRPr="008A2BC4">
        <w:rPr>
          <w:b/>
          <w:sz w:val="48"/>
          <w:szCs w:val="48"/>
        </w:rPr>
        <w:t>зменения в законодательстве</w:t>
      </w:r>
    </w:p>
    <w:p w:rsidR="00FA1BD7" w:rsidRPr="00FA1BD7" w:rsidRDefault="00FA1BD7" w:rsidP="00FA1BD7">
      <w:pPr>
        <w:keepNext/>
        <w:framePr w:dropCap="drop" w:lines="2" w:wrap="around" w:vAnchor="text" w:hAnchor="text"/>
        <w:spacing w:line="537" w:lineRule="exact"/>
        <w:ind w:firstLine="0"/>
        <w:textAlignment w:val="baseline"/>
        <w:rPr>
          <w:position w:val="-4"/>
          <w:sz w:val="66"/>
        </w:rPr>
      </w:pPr>
      <w:r w:rsidRPr="00FA1BD7">
        <w:rPr>
          <w:position w:val="-4"/>
          <w:sz w:val="66"/>
        </w:rPr>
        <w:t>З</w:t>
      </w:r>
    </w:p>
    <w:p w:rsidR="00FA1BD7" w:rsidRDefault="00FA1BD7" w:rsidP="00FA1BD7">
      <w:pPr>
        <w:ind w:firstLine="0"/>
      </w:pPr>
      <w:r>
        <w:t>аконодатель в очередной раз решил простимулировать граждан и юридических лиц зарегистрировать свои ранее возникшие права. Зарегистрировать ранее возникшее право – значит защитить свое имущество, и теперь это можно будет сделать бесплатно. Такие изменения в Налоговом кодексе вступили в силу с начала года.</w:t>
      </w:r>
    </w:p>
    <w:p w:rsidR="00FA1BD7" w:rsidRDefault="00FA1BD7" w:rsidP="00FA1BD7">
      <w:pPr>
        <w:ind w:firstLine="0"/>
      </w:pPr>
      <w:r>
        <w:t xml:space="preserve">Чтобы разобраться, что такое «ранее возникшее право», напомним: </w:t>
      </w:r>
      <w:proofErr w:type="spellStart"/>
      <w:r>
        <w:t>Росреестр</w:t>
      </w:r>
      <w:proofErr w:type="spellEnd"/>
      <w:r>
        <w:t xml:space="preserve"> существует с 31.01.1998 года. До этой даты права на недвижимость регистрировали различные организации, такие как органы технической инвентаризации (БТИ), органы местного самоуправления. Если право было зарегистрировано до 31.01.1998, то в записях единого государственного реестра недвижимости  (ЕГРН) отметки о его регистрации нет. Поэтому при получении сведений об актуальных правах или обременениях на земельный участок, дом или квартиру выдается выписка о том, что прав или ограничений не зарегистрировано. Это открывает лазейку  при совершении мошеннических действий в отношении таких объектов, увеличивает риски нарушения прав собственников по незнанию. Например, права владельца земельного участка, чьи данные отсутствуют в ЕГРН, не могут учитываться при межевании соседнего земельного участка, поскольку регистратор не обладает сведениями о таком владельце.</w:t>
      </w:r>
    </w:p>
    <w:p w:rsidR="00FA1BD7" w:rsidRDefault="00FA1BD7" w:rsidP="00FA1BD7">
      <w:pPr>
        <w:ind w:firstLine="0"/>
      </w:pPr>
      <w:r>
        <w:t>Нужно обязательно воспользоваться предоставленной законом возможностью и зарегистрировать свои ранее возникшие права в новом 2021 году.</w:t>
      </w:r>
    </w:p>
    <w:p w:rsidR="00FA1BD7" w:rsidRPr="00FA1BD7" w:rsidRDefault="00FA1BD7" w:rsidP="00FA1BD7">
      <w:pPr>
        <w:keepNext/>
        <w:framePr w:dropCap="drop" w:lines="2" w:wrap="around" w:vAnchor="text" w:hAnchor="text"/>
        <w:spacing w:line="537" w:lineRule="exact"/>
        <w:ind w:firstLine="0"/>
        <w:textAlignment w:val="baseline"/>
        <w:rPr>
          <w:position w:val="-5"/>
          <w:sz w:val="68"/>
        </w:rPr>
      </w:pPr>
      <w:r w:rsidRPr="00FA1BD7">
        <w:rPr>
          <w:position w:val="-5"/>
          <w:sz w:val="68"/>
        </w:rPr>
        <w:t>П</w:t>
      </w:r>
    </w:p>
    <w:p w:rsidR="00FA1BD7" w:rsidRDefault="00FA1BD7" w:rsidP="00FA1BD7">
      <w:pPr>
        <w:ind w:firstLine="0"/>
      </w:pPr>
      <w:r>
        <w:t>родлена до 1 марта 2026 года действующая уже 15 лет дачная  амнистия. Последние  изменения вступили в силу еще 4 августа 2018 года - Федеральный  закон № 340 ввел уведомительный порядок строительства объектов  индивидуального жилищного строительства и садовых домов.</w:t>
      </w:r>
    </w:p>
    <w:p w:rsidR="00FA1BD7" w:rsidRDefault="00FA1BD7" w:rsidP="00FA1BD7">
      <w:pPr>
        <w:ind w:firstLine="0"/>
      </w:pPr>
      <w:r>
        <w:t>То есть,  граждан  избавили от необходимости получать разрешения на строительство и на ввод объекта в эксплуатацию. Вместо этих документов надо было направлять в органы местного самоуправления уведомления о начале и окончании строительства с приложением соответствующих документов.</w:t>
      </w:r>
    </w:p>
    <w:p w:rsidR="00FA1BD7" w:rsidRDefault="00FA1BD7" w:rsidP="00FA1BD7">
      <w:pPr>
        <w:ind w:firstLine="0"/>
      </w:pPr>
      <w:r>
        <w:t>Однако оказалось, что реального упрощения процедуры добиться не удалось.  По сути, для гражданина необходимый пакет документов для предоставления в администрацию стал вариацией пакета для получения разрешения на строительство и разрешения на ввод объекта в эксплуатацию.</w:t>
      </w:r>
    </w:p>
    <w:p w:rsidR="00FA1BD7" w:rsidRDefault="00FA1BD7" w:rsidP="00FA1BD7">
      <w:pPr>
        <w:ind w:firstLine="0"/>
      </w:pPr>
      <w:r>
        <w:t xml:space="preserve"> Поэтому исправили положение - теперь для регистрации прав и кадастрового учета на жилые и садовые дома, расположенные на земельных участках для садоводства, индивидуального жилищного строительства и личного подсобного хозяйства в черте населенных пунктов, направление уведомлений о начале и окончании строительства не требуется.</w:t>
      </w:r>
    </w:p>
    <w:p w:rsidR="00FA1BD7" w:rsidRDefault="00FA1BD7" w:rsidP="00FA1BD7">
      <w:pPr>
        <w:ind w:firstLine="0"/>
      </w:pPr>
      <w:r>
        <w:t xml:space="preserve">Чтобы узаконить построенный дом, понадобятся документы на земельный участок и изготовленный кадастровым инженером технический план, включающий декларацию об объекте недвижимости, - в том случае, если их нет в распоряжении </w:t>
      </w:r>
      <w:proofErr w:type="spellStart"/>
      <w:r>
        <w:t>Росреестра</w:t>
      </w:r>
      <w:proofErr w:type="spellEnd"/>
      <w:r>
        <w:t>. Все необходимые для учетно-регистрационных действий документы владелец сможет подать самостоятельно в многофункциональные центры.</w:t>
      </w:r>
    </w:p>
    <w:p w:rsidR="00FA1BD7" w:rsidRPr="00FA1BD7" w:rsidRDefault="00FA1BD7" w:rsidP="00FA1BD7">
      <w:pPr>
        <w:keepNext/>
        <w:framePr w:dropCap="drop" w:lines="2" w:wrap="around" w:vAnchor="text" w:hAnchor="text"/>
        <w:spacing w:line="537" w:lineRule="exact"/>
        <w:ind w:firstLine="0"/>
        <w:textAlignment w:val="baseline"/>
        <w:rPr>
          <w:position w:val="-4"/>
          <w:sz w:val="66"/>
        </w:rPr>
      </w:pPr>
      <w:r w:rsidRPr="00FA1BD7">
        <w:rPr>
          <w:position w:val="-4"/>
          <w:sz w:val="66"/>
        </w:rPr>
        <w:t>С</w:t>
      </w:r>
    </w:p>
    <w:p w:rsidR="00FA1BD7" w:rsidRDefault="00FA1BD7" w:rsidP="00FA1BD7">
      <w:pPr>
        <w:ind w:firstLine="0"/>
      </w:pPr>
      <w:r>
        <w:t xml:space="preserve">ущественно, что закон касается не только вновь возведенных домов, но и построенных, например, еще в СССР и не оформленных, а также реконструированных (пристройка </w:t>
      </w:r>
      <w:proofErr w:type="spellStart"/>
      <w:r>
        <w:t>хоздвора</w:t>
      </w:r>
      <w:proofErr w:type="spellEnd"/>
      <w:r>
        <w:t>, террасы, надстройка этажа).</w:t>
      </w:r>
    </w:p>
    <w:p w:rsidR="00FA1BD7" w:rsidRDefault="00FA1BD7" w:rsidP="00FA1BD7">
      <w:pPr>
        <w:ind w:firstLine="0"/>
      </w:pPr>
      <w:r>
        <w:t>Для того чтобы распорядиться такой недвижимостью (продать, подарить), необходимо обновить документы, зарегистрировать их в установленном законом порядке.</w:t>
      </w:r>
    </w:p>
    <w:p w:rsidR="00FA1BD7" w:rsidRDefault="00FA1BD7" w:rsidP="00FA1BD7">
      <w:pPr>
        <w:ind w:firstLine="0"/>
      </w:pPr>
      <w:r>
        <w:t xml:space="preserve">При этом важное условие - наличие прав на земельный участок. Если права оформлены в установленном законом порядке, то зарегистрировать можно и дом, построенный при СССР, и все самовольные перепланировки и строительства. Если дом оформлен на одного человека — то достаточно технического плана. Если на двух и более лиц, дополнительно понадобится согласие всех собственников дома, независимо от того, кто осуществил строительство пристройки. Если </w:t>
      </w:r>
      <w:r>
        <w:lastRenderedPageBreak/>
        <w:t>доли на дом после этого изменились, то потребуется соглашение об определении долей, заключенное в простой письменной форме.</w:t>
      </w:r>
    </w:p>
    <w:p w:rsidR="00A653A9" w:rsidRDefault="00A653A9" w:rsidP="00FA1BD7">
      <w:pPr>
        <w:ind w:firstLine="0"/>
      </w:pPr>
    </w:p>
    <w:p w:rsidR="00FA1BD7" w:rsidRPr="00FA1BD7" w:rsidRDefault="00FA1BD7" w:rsidP="00FA1BD7">
      <w:pPr>
        <w:ind w:firstLine="0"/>
        <w:jc w:val="right"/>
        <w:rPr>
          <w:b/>
          <w:sz w:val="20"/>
          <w:szCs w:val="20"/>
        </w:rPr>
      </w:pPr>
      <w:r w:rsidRPr="00FA1BD7">
        <w:rPr>
          <w:b/>
          <w:sz w:val="20"/>
          <w:szCs w:val="20"/>
        </w:rPr>
        <w:t xml:space="preserve">По материалам Управления </w:t>
      </w:r>
      <w:proofErr w:type="spellStart"/>
      <w:r w:rsidRPr="00FA1BD7">
        <w:rPr>
          <w:b/>
          <w:sz w:val="20"/>
          <w:szCs w:val="20"/>
        </w:rPr>
        <w:t>Росреестра</w:t>
      </w:r>
      <w:proofErr w:type="spellEnd"/>
      <w:r w:rsidRPr="00FA1BD7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FA1BD7" w:rsidRPr="00FA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18"/>
    <w:rsid w:val="00813707"/>
    <w:rsid w:val="008A2BC4"/>
    <w:rsid w:val="00A653A9"/>
    <w:rsid w:val="00AA6C18"/>
    <w:rsid w:val="00AB03FB"/>
    <w:rsid w:val="00BC2F1D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360"/>
  <w15:docId w15:val="{0735F587-11E0-4FB1-9879-78E3F175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4</cp:revision>
  <dcterms:created xsi:type="dcterms:W3CDTF">2021-02-05T08:10:00Z</dcterms:created>
  <dcterms:modified xsi:type="dcterms:W3CDTF">2021-02-05T12:05:00Z</dcterms:modified>
</cp:coreProperties>
</file>