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F20" w:rsidRDefault="00793F20" w:rsidP="00793F20">
      <w:pPr>
        <w:pStyle w:val="aa"/>
      </w:pPr>
    </w:p>
    <w:p w:rsidR="00793F20" w:rsidRDefault="00793F20" w:rsidP="00793F20">
      <w:pPr>
        <w:pStyle w:val="aa"/>
      </w:pPr>
    </w:p>
    <w:p w:rsidR="00793F20" w:rsidRPr="00083624" w:rsidRDefault="00083624" w:rsidP="00793F20">
      <w:pPr>
        <w:pStyle w:val="aa"/>
        <w:rPr>
          <w:rFonts w:ascii="Times New Roman" w:hAnsi="Times New Roman" w:cs="Times New Roman"/>
          <w:b/>
          <w:sz w:val="52"/>
          <w:szCs w:val="52"/>
        </w:rPr>
      </w:pPr>
      <w:r w:rsidRPr="00083624">
        <w:rPr>
          <w:rFonts w:ascii="Times New Roman" w:hAnsi="Times New Roman" w:cs="Times New Roman"/>
          <w:b/>
          <w:sz w:val="52"/>
          <w:szCs w:val="52"/>
        </w:rPr>
        <w:t>Проще, точнее, шире</w:t>
      </w:r>
    </w:p>
    <w:p w:rsidR="00793F20" w:rsidRPr="00793F20" w:rsidRDefault="008F06CC" w:rsidP="00083624">
      <w:pPr>
        <w:pStyle w:val="aa"/>
        <w:rPr>
          <w:rFonts w:ascii="Times New Roman" w:hAnsi="Times New Roman" w:cs="Times New Roman"/>
          <w:b/>
          <w:sz w:val="36"/>
          <w:szCs w:val="36"/>
        </w:rPr>
      </w:pPr>
      <w:r>
        <w:rPr>
          <w:rFonts w:ascii="Times New Roman" w:hAnsi="Times New Roman" w:cs="Times New Roman"/>
          <w:b/>
          <w:sz w:val="36"/>
          <w:szCs w:val="36"/>
        </w:rPr>
        <w:t xml:space="preserve">Обзор актуальных </w:t>
      </w:r>
      <w:r w:rsidR="00793F20" w:rsidRPr="00083624">
        <w:rPr>
          <w:rFonts w:ascii="Times New Roman" w:hAnsi="Times New Roman" w:cs="Times New Roman"/>
          <w:b/>
          <w:sz w:val="36"/>
          <w:szCs w:val="36"/>
        </w:rPr>
        <w:t>изменений</w:t>
      </w:r>
      <w:r>
        <w:rPr>
          <w:rFonts w:ascii="Times New Roman" w:hAnsi="Times New Roman" w:cs="Times New Roman"/>
          <w:b/>
          <w:sz w:val="36"/>
          <w:szCs w:val="36"/>
        </w:rPr>
        <w:t xml:space="preserve"> </w:t>
      </w:r>
      <w:r w:rsidR="00793F20" w:rsidRPr="00083624">
        <w:rPr>
          <w:rFonts w:ascii="Times New Roman" w:hAnsi="Times New Roman" w:cs="Times New Roman"/>
          <w:b/>
          <w:sz w:val="36"/>
          <w:szCs w:val="36"/>
        </w:rPr>
        <w:t xml:space="preserve">в законодательстве о недвижимости </w:t>
      </w:r>
    </w:p>
    <w:p w:rsidR="00083624" w:rsidRDefault="00083624" w:rsidP="00793F20">
      <w:pPr>
        <w:spacing w:line="276" w:lineRule="auto"/>
        <w:ind w:firstLine="0"/>
        <w:textAlignment w:val="top"/>
        <w:rPr>
          <w:rFonts w:ascii="Times New Roman" w:hAnsi="Times New Roman" w:cs="Times New Roman"/>
          <w:sz w:val="28"/>
          <w:szCs w:val="28"/>
        </w:rPr>
      </w:pPr>
    </w:p>
    <w:p w:rsidR="00083624" w:rsidRDefault="00083624" w:rsidP="00793F20">
      <w:pPr>
        <w:spacing w:line="276" w:lineRule="auto"/>
        <w:ind w:firstLine="0"/>
        <w:textAlignment w:val="top"/>
        <w:rPr>
          <w:rFonts w:ascii="Times New Roman" w:hAnsi="Times New Roman" w:cs="Times New Roman"/>
          <w:sz w:val="28"/>
          <w:szCs w:val="28"/>
        </w:rPr>
      </w:pPr>
      <w:r>
        <w:rPr>
          <w:rFonts w:ascii="Times New Roman" w:hAnsi="Times New Roman" w:cs="Times New Roman"/>
          <w:sz w:val="28"/>
          <w:szCs w:val="28"/>
        </w:rPr>
        <w:t>В</w:t>
      </w:r>
      <w:r w:rsidRPr="00793F20">
        <w:rPr>
          <w:rFonts w:ascii="Times New Roman" w:hAnsi="Times New Roman" w:cs="Times New Roman"/>
          <w:sz w:val="28"/>
          <w:szCs w:val="28"/>
        </w:rPr>
        <w:t xml:space="preserve">несены изменения в Федеральный </w:t>
      </w:r>
      <w:proofErr w:type="gramStart"/>
      <w:r w:rsidRPr="00793F20">
        <w:rPr>
          <w:rFonts w:ascii="Times New Roman" w:hAnsi="Times New Roman" w:cs="Times New Roman"/>
          <w:sz w:val="28"/>
          <w:szCs w:val="28"/>
        </w:rPr>
        <w:t>закон  от</w:t>
      </w:r>
      <w:proofErr w:type="gramEnd"/>
      <w:r w:rsidRPr="00793F20">
        <w:rPr>
          <w:rFonts w:ascii="Times New Roman" w:hAnsi="Times New Roman" w:cs="Times New Roman"/>
          <w:sz w:val="28"/>
          <w:szCs w:val="28"/>
        </w:rPr>
        <w:t xml:space="preserve"> 13.07.2015 № 218-ФЗ "О государственной регистрации недвижимости" (далее - Закон </w:t>
      </w:r>
      <w:r>
        <w:rPr>
          <w:rFonts w:ascii="Times New Roman" w:hAnsi="Times New Roman" w:cs="Times New Roman"/>
          <w:sz w:val="28"/>
          <w:szCs w:val="28"/>
        </w:rPr>
        <w:t xml:space="preserve"> </w:t>
      </w:r>
      <w:r w:rsidRPr="00793F20">
        <w:rPr>
          <w:rFonts w:ascii="Times New Roman" w:hAnsi="Times New Roman" w:cs="Times New Roman"/>
          <w:sz w:val="28"/>
          <w:szCs w:val="28"/>
        </w:rPr>
        <w:t>о регистрации).</w:t>
      </w:r>
      <w:r>
        <w:rPr>
          <w:rFonts w:ascii="Times New Roman" w:hAnsi="Times New Roman" w:cs="Times New Roman"/>
          <w:sz w:val="28"/>
          <w:szCs w:val="28"/>
        </w:rPr>
        <w:t xml:space="preserve"> </w:t>
      </w:r>
    </w:p>
    <w:p w:rsidR="00793F20" w:rsidRPr="00793F20" w:rsidRDefault="001F399A" w:rsidP="00793F20">
      <w:pPr>
        <w:spacing w:line="276" w:lineRule="auto"/>
        <w:ind w:firstLine="0"/>
        <w:textAlignment w:val="top"/>
        <w:rPr>
          <w:rFonts w:ascii="Times New Roman" w:hAnsi="Times New Roman" w:cs="Times New Roman"/>
          <w:sz w:val="28"/>
          <w:szCs w:val="28"/>
        </w:rPr>
      </w:pPr>
      <w:r>
        <w:rPr>
          <w:rFonts w:ascii="Times New Roman" w:hAnsi="Times New Roman" w:cs="Times New Roman"/>
          <w:sz w:val="28"/>
          <w:szCs w:val="28"/>
        </w:rPr>
        <w:t xml:space="preserve">Основание - </w:t>
      </w:r>
      <w:r w:rsidR="00793F20" w:rsidRPr="00793F20">
        <w:rPr>
          <w:rFonts w:ascii="Times New Roman" w:hAnsi="Times New Roman" w:cs="Times New Roman"/>
          <w:sz w:val="28"/>
          <w:szCs w:val="28"/>
        </w:rPr>
        <w:t>Федеральны</w:t>
      </w:r>
      <w:r>
        <w:rPr>
          <w:rFonts w:ascii="Times New Roman" w:hAnsi="Times New Roman" w:cs="Times New Roman"/>
          <w:sz w:val="28"/>
          <w:szCs w:val="28"/>
        </w:rPr>
        <w:t>й</w:t>
      </w:r>
      <w:r w:rsidR="00793F20" w:rsidRPr="00793F20">
        <w:rPr>
          <w:rFonts w:ascii="Times New Roman" w:hAnsi="Times New Roman" w:cs="Times New Roman"/>
          <w:sz w:val="28"/>
          <w:szCs w:val="28"/>
        </w:rPr>
        <w:t xml:space="preserve"> закон от 13.07.2020 №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(далее – Закон </w:t>
      </w:r>
      <w:r>
        <w:rPr>
          <w:rFonts w:ascii="Times New Roman" w:hAnsi="Times New Roman" w:cs="Times New Roman"/>
          <w:sz w:val="28"/>
          <w:szCs w:val="28"/>
        </w:rPr>
        <w:t>№ 202-ФЗ).</w:t>
      </w:r>
      <w:r w:rsidR="00793F20" w:rsidRPr="00793F20">
        <w:rPr>
          <w:rFonts w:ascii="Times New Roman" w:hAnsi="Times New Roman" w:cs="Times New Roman"/>
          <w:sz w:val="28"/>
          <w:szCs w:val="28"/>
        </w:rPr>
        <w:t xml:space="preserve"> </w:t>
      </w:r>
    </w:p>
    <w:p w:rsidR="00793F20" w:rsidRPr="00793F20" w:rsidRDefault="001F399A" w:rsidP="00793F20">
      <w:pPr>
        <w:spacing w:line="276" w:lineRule="auto"/>
        <w:ind w:firstLine="0"/>
        <w:textAlignment w:val="top"/>
        <w:rPr>
          <w:rFonts w:ascii="Times New Roman" w:hAnsi="Times New Roman" w:cs="Times New Roman"/>
          <w:sz w:val="28"/>
          <w:szCs w:val="28"/>
        </w:rPr>
      </w:pPr>
      <w:r>
        <w:rPr>
          <w:rFonts w:ascii="Times New Roman" w:hAnsi="Times New Roman" w:cs="Times New Roman"/>
          <w:sz w:val="28"/>
          <w:szCs w:val="28"/>
        </w:rPr>
        <w:t>Перечислим основные новеллы.</w:t>
      </w:r>
    </w:p>
    <w:p w:rsidR="00793F20" w:rsidRPr="00793F20" w:rsidRDefault="00793F20" w:rsidP="00793F20">
      <w:pPr>
        <w:spacing w:line="276" w:lineRule="auto"/>
        <w:ind w:firstLine="0"/>
        <w:textAlignment w:val="top"/>
        <w:rPr>
          <w:rFonts w:ascii="Times New Roman" w:hAnsi="Times New Roman" w:cs="Times New Roman"/>
          <w:sz w:val="28"/>
          <w:szCs w:val="28"/>
        </w:rPr>
      </w:pPr>
      <w:r w:rsidRPr="00793F20">
        <w:rPr>
          <w:rFonts w:ascii="Times New Roman" w:hAnsi="Times New Roman" w:cs="Times New Roman"/>
          <w:sz w:val="28"/>
          <w:szCs w:val="28"/>
        </w:rPr>
        <w:t>Р</w:t>
      </w:r>
      <w:r w:rsidR="001F399A">
        <w:rPr>
          <w:rFonts w:ascii="Times New Roman" w:hAnsi="Times New Roman" w:cs="Times New Roman"/>
          <w:sz w:val="28"/>
          <w:szCs w:val="28"/>
        </w:rPr>
        <w:t>асширился круг</w:t>
      </w:r>
      <w:r w:rsidRPr="00793F20">
        <w:rPr>
          <w:rFonts w:ascii="Times New Roman" w:hAnsi="Times New Roman" w:cs="Times New Roman"/>
          <w:sz w:val="28"/>
          <w:szCs w:val="28"/>
        </w:rPr>
        <w:t xml:space="preserve"> лиц, которые могут обращаться с заявлением об осуществлении учетно-регистрационных действий в связи с прекращением существования </w:t>
      </w:r>
      <w:r w:rsidR="001F399A">
        <w:rPr>
          <w:rFonts w:ascii="Times New Roman" w:hAnsi="Times New Roman" w:cs="Times New Roman"/>
          <w:sz w:val="28"/>
          <w:szCs w:val="28"/>
        </w:rPr>
        <w:t>объектов недвижимости (</w:t>
      </w:r>
      <w:r w:rsidRPr="00793F20">
        <w:rPr>
          <w:rFonts w:ascii="Times New Roman" w:hAnsi="Times New Roman" w:cs="Times New Roman"/>
          <w:sz w:val="28"/>
          <w:szCs w:val="28"/>
        </w:rPr>
        <w:t xml:space="preserve">зданий, сооружений, помещений или </w:t>
      </w:r>
      <w:proofErr w:type="spellStart"/>
      <w:r w:rsidRPr="00793F20">
        <w:rPr>
          <w:rFonts w:ascii="Times New Roman" w:hAnsi="Times New Roman" w:cs="Times New Roman"/>
          <w:sz w:val="28"/>
          <w:szCs w:val="28"/>
        </w:rPr>
        <w:t>машино</w:t>
      </w:r>
      <w:proofErr w:type="spellEnd"/>
      <w:r w:rsidRPr="00793F20">
        <w:rPr>
          <w:rFonts w:ascii="Times New Roman" w:hAnsi="Times New Roman" w:cs="Times New Roman"/>
          <w:sz w:val="28"/>
          <w:szCs w:val="28"/>
        </w:rPr>
        <w:t>-мест в них, объектов незавершенного строительства, единого недвижимого комплекса).</w:t>
      </w:r>
    </w:p>
    <w:p w:rsidR="00793F20" w:rsidRPr="00793F20" w:rsidRDefault="00A920AD" w:rsidP="00793F20">
      <w:pPr>
        <w:spacing w:line="276" w:lineRule="auto"/>
        <w:ind w:firstLine="0"/>
        <w:textAlignment w:val="top"/>
        <w:rPr>
          <w:rFonts w:ascii="Times New Roman" w:hAnsi="Times New Roman" w:cs="Times New Roman"/>
          <w:sz w:val="28"/>
          <w:szCs w:val="28"/>
        </w:rPr>
      </w:pPr>
      <w:r>
        <w:rPr>
          <w:rFonts w:ascii="Times New Roman" w:hAnsi="Times New Roman" w:cs="Times New Roman"/>
          <w:sz w:val="28"/>
          <w:szCs w:val="28"/>
        </w:rPr>
        <w:t>Теперь с заявлением могут обращаться</w:t>
      </w:r>
      <w:r w:rsidR="00793F20" w:rsidRPr="00793F20">
        <w:rPr>
          <w:rFonts w:ascii="Times New Roman" w:hAnsi="Times New Roman" w:cs="Times New Roman"/>
          <w:sz w:val="28"/>
          <w:szCs w:val="28"/>
        </w:rPr>
        <w:t xml:space="preserve"> собственники земельных участков, на которых были расположены прекратившие существование указанные выше объекты недвижимости.</w:t>
      </w:r>
    </w:p>
    <w:p w:rsidR="00793F20" w:rsidRPr="00793F20" w:rsidRDefault="00A920AD" w:rsidP="00793F20">
      <w:pPr>
        <w:spacing w:line="276" w:lineRule="auto"/>
        <w:ind w:firstLine="0"/>
        <w:textAlignment w:val="top"/>
        <w:rPr>
          <w:rFonts w:ascii="Times New Roman" w:hAnsi="Times New Roman" w:cs="Times New Roman"/>
          <w:sz w:val="28"/>
          <w:szCs w:val="28"/>
        </w:rPr>
      </w:pPr>
      <w:r>
        <w:rPr>
          <w:rFonts w:ascii="Times New Roman" w:hAnsi="Times New Roman" w:cs="Times New Roman"/>
          <w:sz w:val="28"/>
          <w:szCs w:val="28"/>
        </w:rPr>
        <w:t xml:space="preserve">Не редки случаи, когда </w:t>
      </w:r>
      <w:r w:rsidR="00793F20" w:rsidRPr="00793F20">
        <w:rPr>
          <w:rFonts w:ascii="Times New Roman" w:hAnsi="Times New Roman" w:cs="Times New Roman"/>
          <w:sz w:val="28"/>
          <w:szCs w:val="28"/>
        </w:rPr>
        <w:t>собственник таких объектов недвижимости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данный земельный участок не перешло по наследству к другим лицам в соответствии с завещанием или законом (в отношении физического лица)</w:t>
      </w:r>
      <w:r>
        <w:rPr>
          <w:rFonts w:ascii="Times New Roman" w:hAnsi="Times New Roman" w:cs="Times New Roman"/>
          <w:sz w:val="28"/>
          <w:szCs w:val="28"/>
        </w:rPr>
        <w:t xml:space="preserve">. Для таких ситуаций в перечень включены  </w:t>
      </w:r>
      <w:r w:rsidRPr="00793F20">
        <w:rPr>
          <w:rFonts w:ascii="Times New Roman" w:hAnsi="Times New Roman" w:cs="Times New Roman"/>
          <w:sz w:val="28"/>
          <w:szCs w:val="28"/>
        </w:rPr>
        <w:t>органы государственной власти или органы</w:t>
      </w:r>
      <w:r>
        <w:rPr>
          <w:rFonts w:ascii="Times New Roman" w:hAnsi="Times New Roman" w:cs="Times New Roman"/>
          <w:sz w:val="28"/>
          <w:szCs w:val="28"/>
        </w:rPr>
        <w:t xml:space="preserve"> местного самоуправления.</w:t>
      </w:r>
    </w:p>
    <w:p w:rsidR="00793F20" w:rsidRPr="00793F20" w:rsidRDefault="00793F20" w:rsidP="00793F20">
      <w:pPr>
        <w:spacing w:line="276" w:lineRule="auto"/>
        <w:ind w:firstLine="0"/>
        <w:textAlignment w:val="top"/>
        <w:rPr>
          <w:rFonts w:ascii="Times New Roman" w:hAnsi="Times New Roman" w:cs="Times New Roman"/>
          <w:sz w:val="28"/>
          <w:szCs w:val="28"/>
        </w:rPr>
      </w:pPr>
      <w:r w:rsidRPr="00793F20">
        <w:rPr>
          <w:rFonts w:ascii="Times New Roman" w:hAnsi="Times New Roman" w:cs="Times New Roman"/>
          <w:sz w:val="28"/>
          <w:szCs w:val="28"/>
        </w:rPr>
        <w:t>Внесены дополнения в часть 1 статьи 26 Закона о регистрации, предусматривающие, что государственный кадастровый учет и (или) государственная регистрация прав приостанавливается, если:</w:t>
      </w:r>
    </w:p>
    <w:p w:rsidR="00793F20" w:rsidRPr="00793F20" w:rsidRDefault="00793F20" w:rsidP="00793F20">
      <w:pPr>
        <w:spacing w:line="276" w:lineRule="auto"/>
        <w:ind w:firstLine="709"/>
        <w:textAlignment w:val="top"/>
        <w:rPr>
          <w:rFonts w:ascii="Times New Roman" w:hAnsi="Times New Roman" w:cs="Times New Roman"/>
          <w:sz w:val="28"/>
          <w:szCs w:val="28"/>
        </w:rPr>
      </w:pPr>
      <w:r w:rsidRPr="00793F20">
        <w:rPr>
          <w:rFonts w:ascii="Times New Roman" w:hAnsi="Times New Roman" w:cs="Times New Roman"/>
          <w:sz w:val="28"/>
          <w:szCs w:val="28"/>
        </w:rPr>
        <w:t>- в результате строительства или реконструкции площадь здания, сооружения,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проектной документации и (или) разрешении на строительство;</w:t>
      </w:r>
    </w:p>
    <w:p w:rsidR="00793F20" w:rsidRPr="00793F20" w:rsidRDefault="00793F20" w:rsidP="00793F20">
      <w:pPr>
        <w:spacing w:line="276" w:lineRule="auto"/>
        <w:ind w:firstLine="709"/>
        <w:textAlignment w:val="top"/>
        <w:rPr>
          <w:rFonts w:ascii="Times New Roman" w:hAnsi="Times New Roman" w:cs="Times New Roman"/>
          <w:sz w:val="28"/>
          <w:szCs w:val="28"/>
        </w:rPr>
      </w:pPr>
      <w:r w:rsidRPr="00793F20">
        <w:rPr>
          <w:rFonts w:ascii="Times New Roman" w:hAnsi="Times New Roman" w:cs="Times New Roman"/>
          <w:sz w:val="28"/>
          <w:szCs w:val="28"/>
        </w:rPr>
        <w:lastRenderedPageBreak/>
        <w:t>- указанное в разрешении на ввод объе</w:t>
      </w:r>
      <w:r w:rsidR="008F06CC">
        <w:rPr>
          <w:rFonts w:ascii="Times New Roman" w:hAnsi="Times New Roman" w:cs="Times New Roman"/>
          <w:sz w:val="28"/>
          <w:szCs w:val="28"/>
        </w:rPr>
        <w:t xml:space="preserve">кта капитального строительства </w:t>
      </w:r>
      <w:bookmarkStart w:id="0" w:name="_GoBack"/>
      <w:bookmarkEnd w:id="0"/>
      <w:r w:rsidRPr="00793F20">
        <w:rPr>
          <w:rFonts w:ascii="Times New Roman" w:hAnsi="Times New Roman" w:cs="Times New Roman"/>
          <w:sz w:val="28"/>
          <w:szCs w:val="28"/>
        </w:rPr>
        <w:t xml:space="preserve">в эксплуатацию и (или) проектной документации количество этажей, помещений (при наличии) и (или) </w:t>
      </w:r>
      <w:proofErr w:type="spellStart"/>
      <w:r w:rsidRPr="00793F20">
        <w:rPr>
          <w:rFonts w:ascii="Times New Roman" w:hAnsi="Times New Roman" w:cs="Times New Roman"/>
          <w:sz w:val="28"/>
          <w:szCs w:val="28"/>
        </w:rPr>
        <w:t>машино</w:t>
      </w:r>
      <w:proofErr w:type="spellEnd"/>
      <w:r w:rsidRPr="00793F20">
        <w:rPr>
          <w:rFonts w:ascii="Times New Roman" w:hAnsi="Times New Roman" w:cs="Times New Roman"/>
          <w:sz w:val="28"/>
          <w:szCs w:val="28"/>
        </w:rPr>
        <w:t>-мест (при наличии) в здании, сооружении не соответствует аналогичным сведениям, указанным в техническом плане данных здания, сооружения;</w:t>
      </w:r>
    </w:p>
    <w:p w:rsidR="00793F20" w:rsidRPr="00793F20" w:rsidRDefault="00793F20" w:rsidP="00793F20">
      <w:pPr>
        <w:spacing w:line="276" w:lineRule="auto"/>
        <w:ind w:firstLine="709"/>
        <w:textAlignment w:val="top"/>
        <w:rPr>
          <w:rFonts w:ascii="Times New Roman" w:hAnsi="Times New Roman" w:cs="Times New Roman"/>
          <w:sz w:val="28"/>
          <w:szCs w:val="28"/>
        </w:rPr>
      </w:pPr>
      <w:r w:rsidRPr="00793F20">
        <w:rPr>
          <w:rFonts w:ascii="Times New Roman" w:hAnsi="Times New Roman" w:cs="Times New Roman"/>
          <w:sz w:val="28"/>
          <w:szCs w:val="28"/>
        </w:rPr>
        <w:t>- количество указанных в техническом плане помещений, образованных (измененных) в результате перепланировки помещений</w:t>
      </w:r>
      <w:r w:rsidR="008F06CC">
        <w:rPr>
          <w:rFonts w:ascii="Times New Roman" w:hAnsi="Times New Roman" w:cs="Times New Roman"/>
          <w:sz w:val="28"/>
          <w:szCs w:val="28"/>
        </w:rPr>
        <w:t xml:space="preserve"> </w:t>
      </w:r>
      <w:r w:rsidRPr="00793F20">
        <w:rPr>
          <w:rFonts w:ascii="Times New Roman" w:hAnsi="Times New Roman" w:cs="Times New Roman"/>
          <w:sz w:val="28"/>
          <w:szCs w:val="28"/>
        </w:rPr>
        <w:t>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793F20" w:rsidRPr="00793F20" w:rsidRDefault="00793F20" w:rsidP="00793F20">
      <w:pPr>
        <w:spacing w:line="276" w:lineRule="auto"/>
        <w:ind w:firstLine="0"/>
        <w:textAlignment w:val="top"/>
        <w:rPr>
          <w:rFonts w:ascii="Times New Roman" w:hAnsi="Times New Roman" w:cs="Times New Roman"/>
          <w:sz w:val="28"/>
          <w:szCs w:val="28"/>
        </w:rPr>
      </w:pPr>
      <w:r w:rsidRPr="00793F20">
        <w:rPr>
          <w:rFonts w:ascii="Times New Roman" w:hAnsi="Times New Roman" w:cs="Times New Roman"/>
          <w:sz w:val="28"/>
          <w:szCs w:val="28"/>
        </w:rPr>
        <w:t>Кроме того, внесены дополнения в статью 40 Закона о регистрации</w:t>
      </w:r>
      <w:r w:rsidR="00A920AD">
        <w:rPr>
          <w:rFonts w:ascii="Times New Roman" w:hAnsi="Times New Roman" w:cs="Times New Roman"/>
          <w:sz w:val="28"/>
          <w:szCs w:val="28"/>
        </w:rPr>
        <w:t>.</w:t>
      </w:r>
      <w:r w:rsidRPr="00793F20">
        <w:rPr>
          <w:rFonts w:ascii="Times New Roman" w:hAnsi="Times New Roman" w:cs="Times New Roman"/>
          <w:sz w:val="28"/>
          <w:szCs w:val="28"/>
        </w:rPr>
        <w:t xml:space="preserve"> </w:t>
      </w:r>
      <w:r w:rsidR="00A920AD">
        <w:rPr>
          <w:rFonts w:ascii="Times New Roman" w:hAnsi="Times New Roman" w:cs="Times New Roman"/>
          <w:sz w:val="28"/>
          <w:szCs w:val="28"/>
        </w:rPr>
        <w:t>У</w:t>
      </w:r>
      <w:r w:rsidRPr="00793F20">
        <w:rPr>
          <w:rFonts w:ascii="Times New Roman" w:hAnsi="Times New Roman" w:cs="Times New Roman"/>
          <w:sz w:val="28"/>
          <w:szCs w:val="28"/>
        </w:rPr>
        <w:t xml:space="preserve">точнены пределы правовой экспертизы при осуществлении государственного кадастрового учета и (или) государственной регистрации прав на созданные здание, сооружение (помещения или </w:t>
      </w:r>
      <w:proofErr w:type="spellStart"/>
      <w:r w:rsidRPr="00793F20">
        <w:rPr>
          <w:rFonts w:ascii="Times New Roman" w:hAnsi="Times New Roman" w:cs="Times New Roman"/>
          <w:sz w:val="28"/>
          <w:szCs w:val="28"/>
        </w:rPr>
        <w:t>машино</w:t>
      </w:r>
      <w:proofErr w:type="spellEnd"/>
      <w:r w:rsidRPr="00793F20">
        <w:rPr>
          <w:rFonts w:ascii="Times New Roman" w:hAnsi="Times New Roman" w:cs="Times New Roman"/>
          <w:sz w:val="28"/>
          <w:szCs w:val="28"/>
        </w:rPr>
        <w:t>-места в них).</w:t>
      </w:r>
    </w:p>
    <w:p w:rsidR="00793F20" w:rsidRPr="00793F20" w:rsidRDefault="00793F20" w:rsidP="00793F20">
      <w:pPr>
        <w:spacing w:line="276" w:lineRule="auto"/>
        <w:ind w:firstLine="0"/>
        <w:textAlignment w:val="top"/>
        <w:rPr>
          <w:rFonts w:ascii="Times New Roman" w:hAnsi="Times New Roman" w:cs="Times New Roman"/>
          <w:sz w:val="28"/>
          <w:szCs w:val="28"/>
        </w:rPr>
      </w:pPr>
      <w:r w:rsidRPr="00793F20">
        <w:rPr>
          <w:rFonts w:ascii="Times New Roman" w:hAnsi="Times New Roman" w:cs="Times New Roman"/>
          <w:sz w:val="28"/>
          <w:szCs w:val="28"/>
        </w:rPr>
        <w:t xml:space="preserve">Частью 13 указанной статьи предусмотрено, что при осуществлении государственного кадастрового учета и (или) государственной регистрации прав на созданные здание, сооружение, помещения или </w:t>
      </w:r>
      <w:proofErr w:type="spellStart"/>
      <w:r w:rsidRPr="00793F20">
        <w:rPr>
          <w:rFonts w:ascii="Times New Roman" w:hAnsi="Times New Roman" w:cs="Times New Roman"/>
          <w:sz w:val="28"/>
          <w:szCs w:val="28"/>
        </w:rPr>
        <w:t>машино</w:t>
      </w:r>
      <w:proofErr w:type="spellEnd"/>
      <w:r w:rsidRPr="00793F20">
        <w:rPr>
          <w:rFonts w:ascii="Times New Roman" w:hAnsi="Times New Roman" w:cs="Times New Roman"/>
          <w:sz w:val="28"/>
          <w:szCs w:val="28"/>
        </w:rPr>
        <w:t>-места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пунктом 7 части 1 статьи 26 Закона о регистрации, представленные документы в части</w:t>
      </w:r>
      <w:r w:rsidR="008F06CC">
        <w:rPr>
          <w:rFonts w:ascii="Times New Roman" w:hAnsi="Times New Roman" w:cs="Times New Roman"/>
          <w:sz w:val="28"/>
          <w:szCs w:val="28"/>
        </w:rPr>
        <w:t xml:space="preserve"> </w:t>
      </w:r>
      <w:r w:rsidRPr="00793F20">
        <w:rPr>
          <w:rFonts w:ascii="Times New Roman" w:hAnsi="Times New Roman" w:cs="Times New Roman"/>
          <w:sz w:val="28"/>
          <w:szCs w:val="28"/>
        </w:rPr>
        <w:t>их содержания проверяются государственным регистратором прав исключительно на соответствие сведений, указанных в техническом плане.</w:t>
      </w:r>
    </w:p>
    <w:p w:rsidR="00793F20" w:rsidRPr="00793F20" w:rsidRDefault="00793F20" w:rsidP="00793F20">
      <w:pPr>
        <w:spacing w:line="276" w:lineRule="auto"/>
        <w:ind w:firstLine="0"/>
        <w:textAlignment w:val="top"/>
        <w:rPr>
          <w:rFonts w:ascii="Times New Roman" w:hAnsi="Times New Roman" w:cs="Times New Roman"/>
          <w:sz w:val="28"/>
          <w:szCs w:val="28"/>
        </w:rPr>
      </w:pPr>
      <w:r w:rsidRPr="00793F20">
        <w:rPr>
          <w:rFonts w:ascii="Times New Roman" w:hAnsi="Times New Roman" w:cs="Times New Roman"/>
          <w:sz w:val="28"/>
          <w:szCs w:val="28"/>
        </w:rPr>
        <w:t xml:space="preserve">Согласно части 14 статьи 40 Закона о регистрации, сведения, указанные в техническом плане, проверяются на соответствие документам, предусмотренным пунктами 1 и 2 части 13 настоящей статьи, исключительно в отношении площади объекта недвижимости, количества этажей, жилых и (или) нежилых помещений (при наличии) и </w:t>
      </w:r>
      <w:proofErr w:type="spellStart"/>
      <w:r w:rsidRPr="00793F20">
        <w:rPr>
          <w:rFonts w:ascii="Times New Roman" w:hAnsi="Times New Roman" w:cs="Times New Roman"/>
          <w:sz w:val="28"/>
          <w:szCs w:val="28"/>
        </w:rPr>
        <w:t>машино</w:t>
      </w:r>
      <w:proofErr w:type="spellEnd"/>
      <w:r w:rsidRPr="00793F20">
        <w:rPr>
          <w:rFonts w:ascii="Times New Roman" w:hAnsi="Times New Roman" w:cs="Times New Roman"/>
          <w:sz w:val="28"/>
          <w:szCs w:val="28"/>
        </w:rPr>
        <w:t>-мест (при наличии).</w:t>
      </w:r>
    </w:p>
    <w:p w:rsidR="00793F20" w:rsidRPr="008F06CC" w:rsidRDefault="00793F20" w:rsidP="00793F20">
      <w:pPr>
        <w:spacing w:line="276" w:lineRule="auto"/>
        <w:ind w:firstLine="0"/>
        <w:textAlignment w:val="top"/>
        <w:rPr>
          <w:rFonts w:ascii="Times New Roman" w:hAnsi="Times New Roman" w:cs="Times New Roman"/>
          <w:sz w:val="28"/>
          <w:szCs w:val="28"/>
        </w:rPr>
      </w:pPr>
      <w:r w:rsidRPr="00793F20">
        <w:rPr>
          <w:rFonts w:ascii="Times New Roman" w:hAnsi="Times New Roman" w:cs="Times New Roman"/>
          <w:sz w:val="28"/>
          <w:szCs w:val="28"/>
        </w:rPr>
        <w:t>В соответствии с частью 15 указанной статьи при проведении правовой экспертизы в случаях, указанных в части 13 настоящей статьи, проверка законности выдачи уполномоченным органом или организацией разрешения на ввод объекта в эксплуатацию, актов приемочной комиссии, а также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государственным регистратором прав не осуществляется.</w:t>
      </w:r>
    </w:p>
    <w:p w:rsidR="00F34F80" w:rsidRPr="00F34F80" w:rsidRDefault="00F34F80" w:rsidP="00F34F80">
      <w:pPr>
        <w:spacing w:line="276" w:lineRule="auto"/>
        <w:ind w:firstLine="0"/>
        <w:textAlignment w:val="top"/>
        <w:rPr>
          <w:rFonts w:ascii="Times New Roman" w:hAnsi="Times New Roman" w:cs="Times New Roman"/>
          <w:sz w:val="28"/>
          <w:szCs w:val="28"/>
        </w:rPr>
      </w:pPr>
      <w:r w:rsidRPr="00F34F80">
        <w:rPr>
          <w:rFonts w:ascii="Times New Roman" w:hAnsi="Times New Roman" w:cs="Times New Roman"/>
          <w:sz w:val="28"/>
          <w:szCs w:val="28"/>
        </w:rPr>
        <w:t>Что изменилось при государственной регистрации права для участников строительства по договору долевого участия (ДДУ)?</w:t>
      </w:r>
    </w:p>
    <w:p w:rsidR="00F34F80" w:rsidRPr="00F34F80" w:rsidRDefault="00F34F80" w:rsidP="00F34F80">
      <w:pPr>
        <w:spacing w:line="276" w:lineRule="auto"/>
        <w:ind w:firstLine="0"/>
        <w:textAlignment w:val="top"/>
        <w:rPr>
          <w:rFonts w:ascii="Times New Roman" w:hAnsi="Times New Roman" w:cs="Times New Roman"/>
          <w:sz w:val="28"/>
          <w:szCs w:val="28"/>
        </w:rPr>
      </w:pPr>
    </w:p>
    <w:p w:rsidR="00F34F80" w:rsidRPr="00F34F80" w:rsidRDefault="00F34F80" w:rsidP="00F34F80">
      <w:pPr>
        <w:spacing w:line="276" w:lineRule="auto"/>
        <w:ind w:firstLine="0"/>
        <w:textAlignment w:val="top"/>
        <w:rPr>
          <w:rFonts w:ascii="Times New Roman" w:hAnsi="Times New Roman" w:cs="Times New Roman"/>
          <w:sz w:val="28"/>
          <w:szCs w:val="28"/>
        </w:rPr>
      </w:pPr>
      <w:r>
        <w:rPr>
          <w:rFonts w:ascii="Times New Roman" w:hAnsi="Times New Roman" w:cs="Times New Roman"/>
          <w:sz w:val="28"/>
          <w:szCs w:val="28"/>
        </w:rPr>
        <w:lastRenderedPageBreak/>
        <w:t>Д</w:t>
      </w:r>
      <w:r w:rsidRPr="00F34F80">
        <w:rPr>
          <w:rFonts w:ascii="Times New Roman" w:hAnsi="Times New Roman" w:cs="Times New Roman"/>
          <w:sz w:val="28"/>
          <w:szCs w:val="28"/>
        </w:rPr>
        <w:t xml:space="preserve">ля участников ДДУ процедура значительно упростилась. Теперь застройщики без доверенности могут подавать в </w:t>
      </w:r>
      <w:proofErr w:type="spellStart"/>
      <w:r w:rsidRPr="00F34F80">
        <w:rPr>
          <w:rFonts w:ascii="Times New Roman" w:hAnsi="Times New Roman" w:cs="Times New Roman"/>
          <w:sz w:val="28"/>
          <w:szCs w:val="28"/>
        </w:rPr>
        <w:t>Росреестр</w:t>
      </w:r>
      <w:proofErr w:type="spellEnd"/>
      <w:r w:rsidRPr="00F34F80">
        <w:rPr>
          <w:rFonts w:ascii="Times New Roman" w:hAnsi="Times New Roman" w:cs="Times New Roman"/>
          <w:sz w:val="28"/>
          <w:szCs w:val="28"/>
        </w:rPr>
        <w:t xml:space="preserve"> заявления о государственной регистрации права собственности участника долевого строительства на объект долевого строительства. Практически все застройщики имеют электронную подпись, которая позволяет подавать документы для осуществления регистрационных действий. Таким образом, дольщик без посещения МФЦ сможет зарегистрировать право собственности на вновь построенную квартиру, не выходя из офиса застройщика. Он должен будет подписать передаточный акт, оплатить государственную пошлину, предусмотренную налоговым кодексом, с учетом коэффициента 0,7, то есть даже меньше, чем при подаче документов через МФЦ.</w:t>
      </w:r>
    </w:p>
    <w:p w:rsidR="00F34F80" w:rsidRPr="00F34F80" w:rsidRDefault="00F34F80" w:rsidP="00F34F80">
      <w:pPr>
        <w:spacing w:line="276" w:lineRule="auto"/>
        <w:ind w:firstLine="0"/>
        <w:textAlignment w:val="top"/>
        <w:rPr>
          <w:rFonts w:ascii="Times New Roman" w:hAnsi="Times New Roman" w:cs="Times New Roman"/>
          <w:sz w:val="28"/>
          <w:szCs w:val="28"/>
        </w:rPr>
      </w:pPr>
      <w:r w:rsidRPr="00F34F80">
        <w:rPr>
          <w:rFonts w:ascii="Times New Roman" w:hAnsi="Times New Roman" w:cs="Times New Roman"/>
          <w:sz w:val="28"/>
          <w:szCs w:val="28"/>
        </w:rPr>
        <w:t>При этом  застройщик после государственной регистрации права собственности участника долевого строительства обязан передать собственнику выписку из Единого государственного реестра недвижимости, удостоверяющую проведенную государственную регистрацию права собственности участника долевого строительства на объект долевого строительства.</w:t>
      </w:r>
    </w:p>
    <w:p w:rsidR="00793F20" w:rsidRPr="00793F20" w:rsidRDefault="00F34F80" w:rsidP="00793F20">
      <w:pPr>
        <w:spacing w:line="276" w:lineRule="auto"/>
        <w:ind w:firstLine="0"/>
        <w:textAlignment w:val="top"/>
        <w:rPr>
          <w:rFonts w:ascii="Times New Roman" w:hAnsi="Times New Roman" w:cs="Times New Roman"/>
          <w:sz w:val="28"/>
          <w:szCs w:val="28"/>
        </w:rPr>
      </w:pPr>
      <w:r>
        <w:rPr>
          <w:rFonts w:ascii="Times New Roman" w:hAnsi="Times New Roman" w:cs="Times New Roman"/>
          <w:sz w:val="28"/>
          <w:szCs w:val="28"/>
        </w:rPr>
        <w:t>Далее, с</w:t>
      </w:r>
      <w:r w:rsidR="00793F20" w:rsidRPr="00793F20">
        <w:rPr>
          <w:rFonts w:ascii="Times New Roman" w:hAnsi="Times New Roman" w:cs="Times New Roman"/>
          <w:sz w:val="28"/>
          <w:szCs w:val="28"/>
        </w:rPr>
        <w:t>татьи 66 и 67 Закона о регистрации дополнены положениями о том, что орган регистрации прав и государственный регистратор прав не несут ответственность за убытки и ущерб, причиненные жизни и здоровью граждан, которые возникли вследствие нарушений при строительстве, реконструкции, вводе в эксплуатацию объектов,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793F20" w:rsidRPr="00793F20" w:rsidRDefault="00793F20" w:rsidP="00793F20">
      <w:pPr>
        <w:spacing w:line="276" w:lineRule="auto"/>
        <w:ind w:firstLine="0"/>
        <w:textAlignment w:val="top"/>
        <w:rPr>
          <w:rFonts w:ascii="Times New Roman" w:eastAsia="Times New Roman" w:hAnsi="Times New Roman" w:cs="Times New Roman"/>
          <w:color w:val="000000"/>
          <w:spacing w:val="3"/>
          <w:sz w:val="28"/>
          <w:szCs w:val="28"/>
          <w:lang w:eastAsia="ru-RU"/>
        </w:rPr>
      </w:pPr>
      <w:r w:rsidRPr="00793F20">
        <w:rPr>
          <w:rFonts w:ascii="Times New Roman" w:eastAsia="Times New Roman" w:hAnsi="Times New Roman" w:cs="Times New Roman"/>
          <w:bCs/>
          <w:color w:val="000000"/>
          <w:spacing w:val="3"/>
          <w:sz w:val="28"/>
          <w:szCs w:val="28"/>
          <w:lang w:eastAsia="ru-RU"/>
        </w:rPr>
        <w:t xml:space="preserve">С 11.08.2020, согласно статье 4 </w:t>
      </w:r>
      <w:r w:rsidRPr="00793F20">
        <w:rPr>
          <w:rFonts w:ascii="Times New Roman" w:eastAsia="Times New Roman" w:hAnsi="Times New Roman" w:cs="Times New Roman"/>
          <w:bCs/>
          <w:color w:val="000000"/>
          <w:spacing w:val="3"/>
          <w:kern w:val="36"/>
          <w:sz w:val="28"/>
          <w:szCs w:val="28"/>
          <w:lang w:eastAsia="ru-RU"/>
        </w:rPr>
        <w:t>Федерального закона от 31.07.2020 № 269-ФЗ "О внесении изменений в отдельные законодательные акты Российской Федерации", вступили в силу изменения в с</w:t>
      </w:r>
      <w:r w:rsidRPr="00793F20">
        <w:rPr>
          <w:rFonts w:ascii="Times New Roman" w:eastAsia="Times New Roman" w:hAnsi="Times New Roman" w:cs="Times New Roman"/>
          <w:color w:val="000000"/>
          <w:spacing w:val="3"/>
          <w:sz w:val="28"/>
          <w:szCs w:val="28"/>
          <w:lang w:eastAsia="ru-RU"/>
        </w:rPr>
        <w:t>татью 38 Закона о регистрации, которая дополнена частями 7 – 9.</w:t>
      </w:r>
    </w:p>
    <w:p w:rsidR="00793F20" w:rsidRPr="00793F20" w:rsidRDefault="00793F20" w:rsidP="00793F20">
      <w:pPr>
        <w:spacing w:line="276" w:lineRule="auto"/>
        <w:ind w:firstLine="0"/>
        <w:textAlignment w:val="top"/>
        <w:rPr>
          <w:rFonts w:ascii="Times New Roman" w:eastAsia="Times New Roman" w:hAnsi="Times New Roman" w:cs="Times New Roman"/>
          <w:color w:val="000000"/>
          <w:spacing w:val="3"/>
          <w:sz w:val="28"/>
          <w:szCs w:val="28"/>
          <w:lang w:eastAsia="ru-RU"/>
        </w:rPr>
      </w:pPr>
      <w:r w:rsidRPr="00793F20">
        <w:rPr>
          <w:rFonts w:ascii="Times New Roman" w:eastAsia="Times New Roman" w:hAnsi="Times New Roman" w:cs="Times New Roman"/>
          <w:color w:val="000000"/>
          <w:spacing w:val="3"/>
          <w:sz w:val="28"/>
          <w:szCs w:val="28"/>
          <w:lang w:eastAsia="ru-RU"/>
        </w:rPr>
        <w:t>Так, частью 7 статьи 38 Закона о регистрации при поступлении от бюджетного учреждения, наделенного полномочиями, связанными с определением кадастровой стоимости (далее - бюджетное учреждение</w:t>
      </w:r>
      <w:r w:rsidR="008F06CC">
        <w:rPr>
          <w:rFonts w:ascii="Times New Roman" w:eastAsia="Times New Roman" w:hAnsi="Times New Roman" w:cs="Times New Roman"/>
          <w:color w:val="000000"/>
          <w:spacing w:val="3"/>
          <w:sz w:val="28"/>
          <w:szCs w:val="28"/>
          <w:lang w:eastAsia="ru-RU"/>
        </w:rPr>
        <w:t xml:space="preserve"> </w:t>
      </w:r>
      <w:r w:rsidRPr="00793F20">
        <w:rPr>
          <w:rFonts w:ascii="Times New Roman" w:eastAsia="Times New Roman" w:hAnsi="Times New Roman" w:cs="Times New Roman"/>
          <w:color w:val="000000"/>
          <w:spacing w:val="3"/>
          <w:sz w:val="28"/>
          <w:szCs w:val="28"/>
          <w:lang w:eastAsia="ru-RU"/>
        </w:rPr>
        <w:t xml:space="preserve">по определению кадастровой стоимости), в соответствии с Федеральным законом от 03.07.2016 № 237-ФЗ "О государственной кадастровой оценке" (далее – Закон о кадастровой оценке), решения об установлении </w:t>
      </w:r>
      <w:r w:rsidRPr="00793F20">
        <w:rPr>
          <w:rFonts w:ascii="Times New Roman" w:eastAsia="Times New Roman" w:hAnsi="Times New Roman" w:cs="Times New Roman"/>
          <w:color w:val="000000"/>
          <w:spacing w:val="3"/>
          <w:sz w:val="28"/>
          <w:szCs w:val="28"/>
          <w:lang w:eastAsia="ru-RU"/>
        </w:rPr>
        <w:lastRenderedPageBreak/>
        <w:t>кадастровой стоимости объекта недвижимости в размере его рыночной стоимости, указанная стоимость вносится в ЕГРН в срок не более пяти рабочих дней со дня поступления указанного решения в орган регистрации прав.</w:t>
      </w:r>
    </w:p>
    <w:p w:rsidR="00793F20" w:rsidRPr="00793F20" w:rsidRDefault="00793F20" w:rsidP="00793F20">
      <w:pPr>
        <w:spacing w:line="276" w:lineRule="auto"/>
        <w:ind w:firstLine="0"/>
        <w:textAlignment w:val="top"/>
        <w:rPr>
          <w:rFonts w:ascii="Times New Roman" w:eastAsia="Times New Roman" w:hAnsi="Times New Roman" w:cs="Times New Roman"/>
          <w:color w:val="000000"/>
          <w:spacing w:val="3"/>
          <w:sz w:val="28"/>
          <w:szCs w:val="28"/>
          <w:lang w:eastAsia="ru-RU"/>
        </w:rPr>
      </w:pPr>
      <w:r w:rsidRPr="00793F20">
        <w:rPr>
          <w:rFonts w:ascii="Times New Roman" w:eastAsia="Times New Roman" w:hAnsi="Times New Roman" w:cs="Times New Roman"/>
          <w:color w:val="000000"/>
          <w:spacing w:val="3"/>
          <w:sz w:val="28"/>
          <w:szCs w:val="28"/>
          <w:lang w:eastAsia="ru-RU"/>
        </w:rPr>
        <w:t>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статьей 16 Закона о кадастровой оценке, в соответствии с частью 8 статьи 38 Закона о регистрации, сведения о такой кадастровой стоимости вносятся в ЕГРН в срок не более пяти рабочих дней со дня поступления данного акта в орган регистрации прав.</w:t>
      </w:r>
    </w:p>
    <w:p w:rsidR="00793F20" w:rsidRDefault="00793F20" w:rsidP="00793F20">
      <w:pPr>
        <w:spacing w:line="276" w:lineRule="auto"/>
        <w:ind w:firstLine="0"/>
        <w:textAlignment w:val="top"/>
        <w:rPr>
          <w:rFonts w:ascii="Times New Roman" w:eastAsia="Times New Roman" w:hAnsi="Times New Roman" w:cs="Times New Roman"/>
          <w:color w:val="000000"/>
          <w:spacing w:val="3"/>
          <w:sz w:val="28"/>
          <w:szCs w:val="28"/>
          <w:lang w:eastAsia="ru-RU"/>
        </w:rPr>
      </w:pPr>
      <w:r w:rsidRPr="00793F20">
        <w:rPr>
          <w:rFonts w:ascii="Times New Roman" w:eastAsia="Times New Roman" w:hAnsi="Times New Roman" w:cs="Times New Roman"/>
          <w:color w:val="000000"/>
          <w:spacing w:val="3"/>
          <w:sz w:val="28"/>
          <w:szCs w:val="28"/>
          <w:lang w:eastAsia="ru-RU"/>
        </w:rPr>
        <w:t>Согласно введенной частью 9 статьи 38 Закона о регистрации, в случае изменения кадастровой стоимости объектов недвижимости путем ее умножения на индекс рынка недвижимости в порядке, предусмотренном частью 5 статьи 19 Закона о кадастровой оценке, сведения о такой кадастровой стоимости вносятся в ЕГРН в срок не более пяти рабочих дней со дня такого изменения кадастровой стоимости.</w:t>
      </w:r>
    </w:p>
    <w:p w:rsidR="008F06CC" w:rsidRPr="00793F20" w:rsidRDefault="008F06CC" w:rsidP="00793F20">
      <w:pPr>
        <w:spacing w:line="276" w:lineRule="auto"/>
        <w:ind w:firstLine="0"/>
        <w:textAlignment w:val="top"/>
        <w:rPr>
          <w:rFonts w:ascii="Times New Roman" w:eastAsia="Times New Roman" w:hAnsi="Times New Roman" w:cs="Times New Roman"/>
          <w:color w:val="000000"/>
          <w:spacing w:val="3"/>
          <w:sz w:val="28"/>
          <w:szCs w:val="28"/>
          <w:lang w:eastAsia="ru-RU"/>
        </w:rPr>
      </w:pPr>
    </w:p>
    <w:p w:rsidR="00793F20" w:rsidRPr="00793F20" w:rsidRDefault="00793F20" w:rsidP="00793F20">
      <w:pPr>
        <w:spacing w:line="276" w:lineRule="auto"/>
        <w:ind w:firstLine="0"/>
        <w:jc w:val="right"/>
        <w:textAlignment w:val="top"/>
        <w:rPr>
          <w:rFonts w:ascii="Times New Roman" w:eastAsia="Times New Roman" w:hAnsi="Times New Roman" w:cs="Times New Roman"/>
          <w:b/>
          <w:color w:val="000000"/>
          <w:spacing w:val="3"/>
          <w:sz w:val="20"/>
          <w:szCs w:val="20"/>
          <w:lang w:eastAsia="ru-RU"/>
        </w:rPr>
      </w:pPr>
      <w:r w:rsidRPr="00793F20">
        <w:rPr>
          <w:rFonts w:ascii="Times New Roman" w:eastAsia="Times New Roman" w:hAnsi="Times New Roman" w:cs="Times New Roman"/>
          <w:b/>
          <w:color w:val="000000"/>
          <w:spacing w:val="3"/>
          <w:sz w:val="20"/>
          <w:szCs w:val="20"/>
          <w:lang w:eastAsia="ru-RU"/>
        </w:rPr>
        <w:t xml:space="preserve">Управление </w:t>
      </w:r>
      <w:proofErr w:type="spellStart"/>
      <w:r w:rsidRPr="00793F20">
        <w:rPr>
          <w:rFonts w:ascii="Times New Roman" w:eastAsia="Times New Roman" w:hAnsi="Times New Roman" w:cs="Times New Roman"/>
          <w:b/>
          <w:color w:val="000000"/>
          <w:spacing w:val="3"/>
          <w:sz w:val="20"/>
          <w:szCs w:val="20"/>
          <w:lang w:eastAsia="ru-RU"/>
        </w:rPr>
        <w:t>Росреестра</w:t>
      </w:r>
      <w:proofErr w:type="spellEnd"/>
      <w:r w:rsidRPr="00793F20">
        <w:rPr>
          <w:rFonts w:ascii="Times New Roman" w:eastAsia="Times New Roman" w:hAnsi="Times New Roman" w:cs="Times New Roman"/>
          <w:b/>
          <w:color w:val="000000"/>
          <w:spacing w:val="3"/>
          <w:sz w:val="20"/>
          <w:szCs w:val="20"/>
          <w:lang w:eastAsia="ru-RU"/>
        </w:rPr>
        <w:t xml:space="preserve"> по Ивановско</w:t>
      </w:r>
      <w:r w:rsidR="008F06CC">
        <w:rPr>
          <w:rFonts w:ascii="Times New Roman" w:eastAsia="Times New Roman" w:hAnsi="Times New Roman" w:cs="Times New Roman"/>
          <w:b/>
          <w:color w:val="000000"/>
          <w:spacing w:val="3"/>
          <w:sz w:val="20"/>
          <w:szCs w:val="20"/>
          <w:lang w:eastAsia="ru-RU"/>
        </w:rPr>
        <w:t>й области</w:t>
      </w:r>
    </w:p>
    <w:p w:rsidR="00793F20" w:rsidRPr="00793F20" w:rsidRDefault="00793F20" w:rsidP="00793F20">
      <w:pPr>
        <w:pStyle w:val="aa"/>
      </w:pPr>
    </w:p>
    <w:sectPr w:rsidR="00793F20" w:rsidRPr="00793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20"/>
    <w:rsid w:val="00083624"/>
    <w:rsid w:val="00112BF8"/>
    <w:rsid w:val="001F399A"/>
    <w:rsid w:val="00793F20"/>
    <w:rsid w:val="00813707"/>
    <w:rsid w:val="008F06CC"/>
    <w:rsid w:val="00A920AD"/>
    <w:rsid w:val="00AB03FB"/>
    <w:rsid w:val="00F3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DBB2"/>
  <w15:docId w15:val="{8ADDD4B6-0108-4F4B-9667-C51F1CF6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3FB"/>
  </w:style>
  <w:style w:type="paragraph" w:styleId="1">
    <w:name w:val="heading 1"/>
    <w:basedOn w:val="a"/>
    <w:next w:val="a"/>
    <w:link w:val="10"/>
    <w:uiPriority w:val="9"/>
    <w:qFormat/>
    <w:rsid w:val="00AB03F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B03F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B03F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B03F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B03FB"/>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B03FB"/>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B03F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B03F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B03F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3FB"/>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B03FB"/>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B03FB"/>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B03FB"/>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B03FB"/>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B03FB"/>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B03FB"/>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B03FB"/>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B03FB"/>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B03FB"/>
    <w:rPr>
      <w:b/>
      <w:bCs/>
      <w:sz w:val="18"/>
      <w:szCs w:val="18"/>
    </w:rPr>
  </w:style>
  <w:style w:type="paragraph" w:styleId="a4">
    <w:name w:val="Title"/>
    <w:basedOn w:val="a"/>
    <w:next w:val="a"/>
    <w:link w:val="a5"/>
    <w:uiPriority w:val="10"/>
    <w:qFormat/>
    <w:rsid w:val="00AB03F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Заголовок Знак"/>
    <w:basedOn w:val="a0"/>
    <w:link w:val="a4"/>
    <w:uiPriority w:val="10"/>
    <w:rsid w:val="00AB03FB"/>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AB03FB"/>
    <w:pPr>
      <w:spacing w:before="200" w:after="900"/>
      <w:ind w:firstLine="0"/>
      <w:jc w:val="right"/>
    </w:pPr>
    <w:rPr>
      <w:i/>
      <w:iCs/>
      <w:sz w:val="24"/>
      <w:szCs w:val="24"/>
    </w:rPr>
  </w:style>
  <w:style w:type="character" w:customStyle="1" w:styleId="a7">
    <w:name w:val="Подзаголовок Знак"/>
    <w:basedOn w:val="a0"/>
    <w:link w:val="a6"/>
    <w:uiPriority w:val="11"/>
    <w:rsid w:val="00AB03FB"/>
    <w:rPr>
      <w:i/>
      <w:iCs/>
      <w:sz w:val="24"/>
      <w:szCs w:val="24"/>
    </w:rPr>
  </w:style>
  <w:style w:type="character" w:styleId="a8">
    <w:name w:val="Strong"/>
    <w:basedOn w:val="a0"/>
    <w:uiPriority w:val="22"/>
    <w:qFormat/>
    <w:rsid w:val="00AB03FB"/>
    <w:rPr>
      <w:b/>
      <w:bCs/>
      <w:spacing w:val="0"/>
    </w:rPr>
  </w:style>
  <w:style w:type="character" w:styleId="a9">
    <w:name w:val="Emphasis"/>
    <w:uiPriority w:val="20"/>
    <w:qFormat/>
    <w:rsid w:val="00AB03FB"/>
    <w:rPr>
      <w:b/>
      <w:bCs/>
      <w:i/>
      <w:iCs/>
      <w:color w:val="5A5A5A" w:themeColor="text1" w:themeTint="A5"/>
    </w:rPr>
  </w:style>
  <w:style w:type="paragraph" w:styleId="aa">
    <w:name w:val="No Spacing"/>
    <w:basedOn w:val="a"/>
    <w:link w:val="ab"/>
    <w:uiPriority w:val="1"/>
    <w:qFormat/>
    <w:rsid w:val="00AB03FB"/>
    <w:pPr>
      <w:ind w:firstLine="0"/>
    </w:pPr>
  </w:style>
  <w:style w:type="character" w:customStyle="1" w:styleId="ab">
    <w:name w:val="Без интервала Знак"/>
    <w:basedOn w:val="a0"/>
    <w:link w:val="aa"/>
    <w:uiPriority w:val="1"/>
    <w:rsid w:val="00AB03FB"/>
  </w:style>
  <w:style w:type="paragraph" w:styleId="ac">
    <w:name w:val="List Paragraph"/>
    <w:basedOn w:val="a"/>
    <w:uiPriority w:val="34"/>
    <w:qFormat/>
    <w:rsid w:val="00AB03FB"/>
    <w:pPr>
      <w:ind w:left="720"/>
      <w:contextualSpacing/>
    </w:pPr>
  </w:style>
  <w:style w:type="paragraph" w:styleId="21">
    <w:name w:val="Quote"/>
    <w:basedOn w:val="a"/>
    <w:next w:val="a"/>
    <w:link w:val="22"/>
    <w:uiPriority w:val="29"/>
    <w:qFormat/>
    <w:rsid w:val="00AB03FB"/>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B03FB"/>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B03F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B03FB"/>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B03FB"/>
    <w:rPr>
      <w:i/>
      <w:iCs/>
      <w:color w:val="5A5A5A" w:themeColor="text1" w:themeTint="A5"/>
    </w:rPr>
  </w:style>
  <w:style w:type="character" w:styleId="af0">
    <w:name w:val="Intense Emphasis"/>
    <w:uiPriority w:val="21"/>
    <w:qFormat/>
    <w:rsid w:val="00AB03FB"/>
    <w:rPr>
      <w:b/>
      <w:bCs/>
      <w:i/>
      <w:iCs/>
      <w:color w:val="4F81BD" w:themeColor="accent1"/>
      <w:sz w:val="22"/>
      <w:szCs w:val="22"/>
    </w:rPr>
  </w:style>
  <w:style w:type="character" w:styleId="af1">
    <w:name w:val="Subtle Reference"/>
    <w:uiPriority w:val="31"/>
    <w:qFormat/>
    <w:rsid w:val="00AB03FB"/>
    <w:rPr>
      <w:color w:val="auto"/>
      <w:u w:val="single" w:color="9BBB59" w:themeColor="accent3"/>
    </w:rPr>
  </w:style>
  <w:style w:type="character" w:styleId="af2">
    <w:name w:val="Intense Reference"/>
    <w:basedOn w:val="a0"/>
    <w:uiPriority w:val="32"/>
    <w:qFormat/>
    <w:rsid w:val="00AB03FB"/>
    <w:rPr>
      <w:b/>
      <w:bCs/>
      <w:color w:val="76923C" w:themeColor="accent3" w:themeShade="BF"/>
      <w:u w:val="single" w:color="9BBB59" w:themeColor="accent3"/>
    </w:rPr>
  </w:style>
  <w:style w:type="character" w:styleId="af3">
    <w:name w:val="Book Title"/>
    <w:basedOn w:val="a0"/>
    <w:uiPriority w:val="33"/>
    <w:qFormat/>
    <w:rsid w:val="00AB03FB"/>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B03F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1192</Words>
  <Characters>6797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Евгеньев А.В.</dc:creator>
  <cp:lastModifiedBy>Шевелева Ольга Борисовна</cp:lastModifiedBy>
  <cp:revision>4</cp:revision>
  <dcterms:created xsi:type="dcterms:W3CDTF">2020-11-12T05:59:00Z</dcterms:created>
  <dcterms:modified xsi:type="dcterms:W3CDTF">2020-11-12T07:07:00Z</dcterms:modified>
</cp:coreProperties>
</file>