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2A" w:rsidRPr="005B4F2A" w:rsidRDefault="005B4F2A" w:rsidP="005B4F2A">
      <w:pPr>
        <w:tabs>
          <w:tab w:val="left" w:pos="525"/>
        </w:tabs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5B4F2A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КОРРЕКТНОСТЬ И АКТУАЛЬНОСТЬ</w:t>
      </w:r>
    </w:p>
    <w:p w:rsidR="005B4F2A" w:rsidRDefault="005B4F2A" w:rsidP="005B4F2A">
      <w:pPr>
        <w:tabs>
          <w:tab w:val="left" w:pos="199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 формировании налоговых уведомлений обеспечивает в</w:t>
      </w:r>
      <w:r w:rsidRPr="005B4F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заимодействие Управления </w:t>
      </w:r>
      <w:proofErr w:type="spellStart"/>
      <w:r w:rsidRPr="005B4F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Росреестра</w:t>
      </w:r>
      <w:proofErr w:type="spellEnd"/>
      <w:r w:rsidRPr="005B4F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 Ивановской области </w:t>
      </w:r>
    </w:p>
    <w:p w:rsidR="005B4F2A" w:rsidRPr="005B4F2A" w:rsidRDefault="005B4F2A" w:rsidP="005B4F2A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4F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 Управлением Федеральной налоговой службы по Ивановской области </w:t>
      </w:r>
    </w:p>
    <w:p w:rsidR="005B4F2A" w:rsidRDefault="005B4F2A" w:rsidP="005B4F2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4F2A" w:rsidRDefault="005B4F2A" w:rsidP="005B4F2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Управление </w:t>
      </w:r>
      <w:proofErr w:type="spellStart"/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Ивановской области на постоянной</w:t>
      </w:r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основе</w:t>
      </w:r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формирует и направляет сведения из Единого государственного реестра недвижимости (далее – ЕГРН) в Управление Федеральной налоговой службы по Ивановской области (далее – УФНС). Сведения о зарегистрированных правах на недвижимое имущество и сделок с ним, правообладателях недвижимого имущества предоставляются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электронном виде в двух режимах. Первый -</w:t>
      </w:r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еженедельная выгрузка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 второй -</w:t>
      </w:r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один раз в 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предыдущий отчетный период</w:t>
      </w:r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годовая выгрузка, которая осуществляется до 1 марта по состоянию на первое января текущего года в объеме сведений, сформи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рованных за предшествующий год.</w:t>
      </w:r>
    </w:p>
    <w:p w:rsidR="00603305" w:rsidRDefault="005B4F2A" w:rsidP="005B4F2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2019 год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>оличество объектов недвижимости, подлежащих выгрузке в налоговый орган</w:t>
      </w:r>
      <w:r w:rsidR="0060330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результате годовой выгрузки составило 179138. Управление </w:t>
      </w:r>
      <w:proofErr w:type="spellStart"/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</w:t>
      </w:r>
      <w:proofErr w:type="spellEnd"/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Ивановской области </w:t>
      </w:r>
      <w:r w:rsidR="00603305">
        <w:rPr>
          <w:rFonts w:ascii="Times New Roman" w:eastAsia="Calibri" w:hAnsi="Times New Roman" w:cs="Times New Roman"/>
          <w:sz w:val="28"/>
          <w:szCs w:val="28"/>
          <w:lang w:eastAsia="en-US"/>
        </w:rPr>
        <w:t>непрерывно работает</w:t>
      </w:r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03305">
        <w:rPr>
          <w:rFonts w:ascii="Times New Roman" w:eastAsia="Calibri" w:hAnsi="Times New Roman" w:cs="Times New Roman"/>
          <w:sz w:val="28"/>
          <w:szCs w:val="28"/>
          <w:lang w:eastAsia="en-US"/>
        </w:rPr>
        <w:t>над устранением</w:t>
      </w:r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выявленных ошибок форматно-логического контроля</w:t>
      </w:r>
      <w:r w:rsidR="0060330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03305" w:rsidRDefault="005B4F2A" w:rsidP="005B4F2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Кроме того, в Управлении </w:t>
      </w:r>
      <w:proofErr w:type="spellStart"/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</w:t>
      </w:r>
      <w:proofErr w:type="spellEnd"/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Ивановской области создана межведомственная рабочая группа по вопросам информационного взаимодействия Управления </w:t>
      </w:r>
      <w:proofErr w:type="spellStart"/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</w:t>
      </w:r>
      <w:proofErr w:type="spellEnd"/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Ивановской области, УФНС России по Ивановской области и филиала ФГБУ «ФКП </w:t>
      </w:r>
      <w:proofErr w:type="spellStart"/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</w:t>
      </w:r>
      <w:proofErr w:type="spellEnd"/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>» по Ивановской области</w:t>
      </w:r>
      <w:r w:rsidR="0060330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03305">
        <w:rPr>
          <w:rFonts w:ascii="Times New Roman" w:eastAsia="Calibri" w:hAnsi="Times New Roman" w:cs="Times New Roman"/>
          <w:sz w:val="28"/>
          <w:szCs w:val="28"/>
          <w:lang w:eastAsia="en-US"/>
        </w:rPr>
        <w:t>Она решает</w:t>
      </w:r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03305">
        <w:rPr>
          <w:rFonts w:ascii="Times New Roman" w:eastAsia="Calibri" w:hAnsi="Times New Roman" w:cs="Times New Roman"/>
          <w:sz w:val="28"/>
          <w:szCs w:val="28"/>
          <w:lang w:eastAsia="en-US"/>
        </w:rPr>
        <w:t>вопросы,</w:t>
      </w:r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033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возникающие </w:t>
      </w:r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>при пер</w:t>
      </w:r>
      <w:r w:rsidR="00603305">
        <w:rPr>
          <w:rFonts w:ascii="Times New Roman" w:eastAsia="Calibri" w:hAnsi="Times New Roman" w:cs="Times New Roman"/>
          <w:sz w:val="28"/>
          <w:szCs w:val="28"/>
          <w:lang w:eastAsia="en-US"/>
        </w:rPr>
        <w:t>едаче сведений в УФНС, а также при</w:t>
      </w:r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03305">
        <w:rPr>
          <w:rFonts w:ascii="Times New Roman" w:eastAsia="Calibri" w:hAnsi="Times New Roman" w:cs="Times New Roman"/>
          <w:sz w:val="28"/>
          <w:szCs w:val="28"/>
          <w:lang w:eastAsia="en-US"/>
        </w:rPr>
        <w:t>приведении</w:t>
      </w:r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соответствие сведений об объектах недвижимого имущества, содержащихся в информационных базах регист</w:t>
      </w:r>
      <w:r w:rsidR="00603305">
        <w:rPr>
          <w:rFonts w:ascii="Times New Roman" w:eastAsia="Calibri" w:hAnsi="Times New Roman" w:cs="Times New Roman"/>
          <w:sz w:val="28"/>
          <w:szCs w:val="28"/>
          <w:lang w:eastAsia="en-US"/>
        </w:rPr>
        <w:t>рирующего и налогового органов.</w:t>
      </w:r>
    </w:p>
    <w:p w:rsidR="00603305" w:rsidRDefault="005B4F2A" w:rsidP="005B4F2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заседаний межведомственной рабочей группы проводятся мероприятия, направленные на повышение качества данных об объектах недвижимости, являю</w:t>
      </w:r>
      <w:r w:rsidR="00603305">
        <w:rPr>
          <w:rFonts w:ascii="Times New Roman" w:eastAsia="Calibri" w:hAnsi="Times New Roman" w:cs="Times New Roman"/>
          <w:sz w:val="28"/>
          <w:szCs w:val="28"/>
          <w:lang w:eastAsia="en-US"/>
        </w:rPr>
        <w:t>щихся предметом налогообложения. Р</w:t>
      </w:r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ешаются </w:t>
      </w:r>
      <w:r w:rsidR="00603305">
        <w:rPr>
          <w:rFonts w:ascii="Times New Roman" w:eastAsia="Calibri" w:hAnsi="Times New Roman" w:cs="Times New Roman"/>
          <w:sz w:val="28"/>
          <w:szCs w:val="28"/>
          <w:lang w:eastAsia="en-US"/>
        </w:rPr>
        <w:t>проблемы</w:t>
      </w:r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части формирования и обновления баз данных, а также по формированию корректной и актуальной базы объектов, содержащихся в ЕГРН, выявлению и исправлению технических ошибок в базах данных регистрирующего и </w:t>
      </w:r>
      <w:r w:rsidR="00603305">
        <w:rPr>
          <w:rFonts w:ascii="Times New Roman" w:eastAsia="Calibri" w:hAnsi="Times New Roman" w:cs="Times New Roman"/>
          <w:sz w:val="28"/>
          <w:szCs w:val="28"/>
          <w:lang w:eastAsia="en-US"/>
        </w:rPr>
        <w:t>налогового органов.</w:t>
      </w:r>
    </w:p>
    <w:p w:rsidR="00D212A2" w:rsidRDefault="005B4F2A" w:rsidP="005B4F2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Управление </w:t>
      </w:r>
      <w:proofErr w:type="spellStart"/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</w:t>
      </w:r>
      <w:proofErr w:type="spellEnd"/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поступают обращения граждан, которые в основном связаны с ошибками, выявленными при поступлении налоговых уведомлений об объектах недвижимости. Данные обращения рассматриваются Управлением </w:t>
      </w:r>
      <w:proofErr w:type="spellStart"/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</w:t>
      </w:r>
      <w:proofErr w:type="spellEnd"/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Ивановской области в соответствии с Федеральным Законом от 02.05.2006 № 59-ФЗ «О порядке рассмотрения обращений граждан Российской Федерации». </w:t>
      </w:r>
    </w:p>
    <w:p w:rsidR="00D212A2" w:rsidRDefault="005B4F2A" w:rsidP="005B4F2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ходе анализа поступивших обращений сведения об объектах актуализируются и повторно передаются файлами выгрузки в УФНС. </w:t>
      </w:r>
    </w:p>
    <w:p w:rsidR="005B4F2A" w:rsidRDefault="005B4F2A" w:rsidP="0093760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5B4F2A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целях повышения эффективности взаимодействия Управления </w:t>
      </w:r>
      <w:proofErr w:type="spellStart"/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</w:t>
      </w:r>
      <w:proofErr w:type="spellEnd"/>
      <w:r w:rsidRPr="005B4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Ивановской области и УФНС России, а также обеспечения формирования в течение 2020 года налоговых уведомлений по налогам утвержден совместный план, согласно которому направляются протоколы объектов, подлежащих налогообложению и анализируется информация. </w:t>
      </w:r>
    </w:p>
    <w:p w:rsidR="00CF53E3" w:rsidRDefault="00CF53E3" w:rsidP="0093760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E3" w:rsidRPr="005B4F2A" w:rsidRDefault="00CF53E3" w:rsidP="0093760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084C" w:rsidRPr="0093760C" w:rsidRDefault="0093760C" w:rsidP="0093760C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93760C">
        <w:rPr>
          <w:rFonts w:ascii="Times New Roman" w:hAnsi="Times New Roman" w:cs="Times New Roman"/>
          <w:b/>
          <w:sz w:val="20"/>
          <w:szCs w:val="20"/>
        </w:rPr>
        <w:t xml:space="preserve">Управление </w:t>
      </w:r>
      <w:proofErr w:type="spellStart"/>
      <w:r w:rsidRPr="0093760C">
        <w:rPr>
          <w:rFonts w:ascii="Times New Roman" w:hAnsi="Times New Roman" w:cs="Times New Roman"/>
          <w:b/>
          <w:sz w:val="20"/>
          <w:szCs w:val="20"/>
        </w:rPr>
        <w:t>Р</w:t>
      </w:r>
      <w:r w:rsidR="00CF53E3">
        <w:rPr>
          <w:rFonts w:ascii="Times New Roman" w:hAnsi="Times New Roman" w:cs="Times New Roman"/>
          <w:b/>
          <w:sz w:val="20"/>
          <w:szCs w:val="20"/>
        </w:rPr>
        <w:t>осреестра</w:t>
      </w:r>
      <w:proofErr w:type="spellEnd"/>
      <w:r w:rsidR="00CF53E3">
        <w:rPr>
          <w:rFonts w:ascii="Times New Roman" w:hAnsi="Times New Roman" w:cs="Times New Roman"/>
          <w:b/>
          <w:sz w:val="20"/>
          <w:szCs w:val="20"/>
        </w:rPr>
        <w:t xml:space="preserve"> по Ивановской области</w:t>
      </w:r>
      <w:bookmarkStart w:id="0" w:name="_GoBack"/>
      <w:bookmarkEnd w:id="0"/>
    </w:p>
    <w:sectPr w:rsidR="0051084C" w:rsidRPr="0093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2A"/>
    <w:rsid w:val="0051084C"/>
    <w:rsid w:val="005B4F2A"/>
    <w:rsid w:val="00603305"/>
    <w:rsid w:val="0093760C"/>
    <w:rsid w:val="00CF53E3"/>
    <w:rsid w:val="00D2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1849C"/>
  <w14:defaultImageDpi w14:val="0"/>
  <w15:docId w15:val="{BA0B003D-FBF6-4376-B322-EC97E609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F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Шевелева Ольга Борисовна</cp:lastModifiedBy>
  <cp:revision>4</cp:revision>
  <dcterms:created xsi:type="dcterms:W3CDTF">2020-05-14T09:28:00Z</dcterms:created>
  <dcterms:modified xsi:type="dcterms:W3CDTF">2020-05-14T11:02:00Z</dcterms:modified>
</cp:coreProperties>
</file>