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C1" w:rsidRDefault="009547C1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7C1" w:rsidRPr="009547C1" w:rsidRDefault="009547C1" w:rsidP="009B21D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</w:t>
      </w:r>
      <w:r w:rsidRPr="0095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айти свободный земельный участок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жилищного строительства </w:t>
      </w:r>
      <w:r w:rsidRPr="0095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Публичной кадастровой карте</w:t>
      </w:r>
    </w:p>
    <w:p w:rsidR="009547C1" w:rsidRPr="009547C1" w:rsidRDefault="009547C1" w:rsidP="009B21D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 к тестированию технологии по отображению пригодных для жилищного строительства территорий на Публичной кадастровой карте (ПКК). Сведения о таких объектах муниципальной и неразграниченной государственной собственности начали наносить на ПКК на территории четырех регионов – Пермский край, Самарская и Псковская области, Республика Татарстан.</w:t>
      </w: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эффективности использования земель проводится ведомством по поручению председателя </w:t>
      </w:r>
      <w:bookmarkStart w:id="0" w:name="_GoBack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 </w:t>
      </w:r>
      <w:r w:rsidRPr="009B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Михаила </w:t>
      </w:r>
      <w:proofErr w:type="spellStart"/>
      <w:r w:rsidRPr="009B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Мишустина</w:t>
      </w:r>
      <w:proofErr w:type="spellEnd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«Жильё и городская среда». По результатам работы в 2020 году выявлено порядка 5,7 тыс. земельных участков и территорий, площадь которых около 100 тыс. га, для дальнейшего вовлечения в оборот, что позволяет построить, по экспертным оценкам, порядка 310 </w:t>
      </w:r>
      <w:proofErr w:type="gramStart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жилья.</w:t>
      </w: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Нововведение необходимо для того, чтобы потенциальные инвесторы в режиме онлайн на ПКК могли выбрать и оценить пригодные для строительства жилья земли. Сервис позволит обеспечить связь между органами исполнительной власти, органами местного самоуправления и заинтересованными лицами. Потенциальные инвесторы смогут заполнить форму обращения, связанного с конкретным объектом, и отправить его в уполномоченный орган.</w:t>
      </w: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поиска земельных участков и территорий, имеющих потенциал вовлечения в оборот для жилищного строительства, необходимо зайти на сайт </w:t>
      </w:r>
      <w:hyperlink r:id="rId5" w:anchor="/search" w:history="1">
        <w:r w:rsidRPr="009547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Публичной кадастровой карты</w:t>
        </w:r>
      </w:hyperlink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выбрать тип объектов поиска «Жилищное строительство» и выполнить поиск по кадастровому номеру или по условному номеру. Для поиска всех объектов необходимо ввести символ «*» в строку поиска.</w:t>
      </w: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1D3" w:rsidRPr="009B21D3" w:rsidRDefault="009B21D3" w:rsidP="009B21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обращения, связанного с земельным участком или территорией, </w:t>
      </w:r>
      <w:proofErr w:type="gramStart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</w:t>
      </w:r>
      <w:proofErr w:type="gramEnd"/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объекту.</w:t>
      </w:r>
    </w:p>
    <w:p w:rsidR="00146D81" w:rsidRPr="009547C1" w:rsidRDefault="00146D81">
      <w:pPr>
        <w:rPr>
          <w:rFonts w:ascii="Times New Roman" w:hAnsi="Times New Roman" w:cs="Times New Roman"/>
          <w:sz w:val="28"/>
          <w:szCs w:val="28"/>
        </w:rPr>
      </w:pPr>
    </w:p>
    <w:sectPr w:rsidR="00146D81" w:rsidRPr="009547C1" w:rsidSect="001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D3"/>
    <w:rsid w:val="00061BC1"/>
    <w:rsid w:val="000F3D0E"/>
    <w:rsid w:val="001244A9"/>
    <w:rsid w:val="001301A4"/>
    <w:rsid w:val="001413B5"/>
    <w:rsid w:val="00146D81"/>
    <w:rsid w:val="00284D8B"/>
    <w:rsid w:val="00471FF7"/>
    <w:rsid w:val="005323EC"/>
    <w:rsid w:val="005D40D4"/>
    <w:rsid w:val="0064418B"/>
    <w:rsid w:val="006D122B"/>
    <w:rsid w:val="0073713E"/>
    <w:rsid w:val="00747215"/>
    <w:rsid w:val="008552DC"/>
    <w:rsid w:val="00885BC7"/>
    <w:rsid w:val="008D7439"/>
    <w:rsid w:val="009547C1"/>
    <w:rsid w:val="00974177"/>
    <w:rsid w:val="00991441"/>
    <w:rsid w:val="00995E7B"/>
    <w:rsid w:val="009B21D3"/>
    <w:rsid w:val="009E7B60"/>
    <w:rsid w:val="00A15E06"/>
    <w:rsid w:val="00A5478B"/>
    <w:rsid w:val="00A63942"/>
    <w:rsid w:val="00AF0D6C"/>
    <w:rsid w:val="00C2107C"/>
    <w:rsid w:val="00CD0DB0"/>
    <w:rsid w:val="00D47022"/>
    <w:rsid w:val="00DB0F44"/>
    <w:rsid w:val="00FE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Ивановской области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Л.Ю.</dc:creator>
  <cp:lastModifiedBy>Судакова Л.Ю.</cp:lastModifiedBy>
  <cp:revision>1</cp:revision>
  <dcterms:created xsi:type="dcterms:W3CDTF">2021-02-02T13:14:00Z</dcterms:created>
  <dcterms:modified xsi:type="dcterms:W3CDTF">2021-02-02T13:34:00Z</dcterms:modified>
</cp:coreProperties>
</file>