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DA" w:rsidRPr="00C913B8" w:rsidRDefault="00831FDA" w:rsidP="00C913B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831FDA" w:rsidRPr="00C913B8" w:rsidRDefault="00831FDA" w:rsidP="00C913B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831FDA" w:rsidRPr="00C913B8" w:rsidRDefault="00831FDA" w:rsidP="00C913B8">
      <w:pPr>
        <w:pStyle w:val="a3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C913B8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Кадастровая стоимость: итоги и новшества</w:t>
      </w:r>
    </w:p>
    <w:p w:rsidR="00EC1F01" w:rsidRPr="00C913B8" w:rsidRDefault="00831FDA" w:rsidP="00C913B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1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Информирует начальник отдела кадастровой оценки недвижимости Управления Росреестра по Ивановской области Нина Викторовна Богач.</w:t>
      </w:r>
    </w:p>
    <w:p w:rsidR="00EC1F01" w:rsidRPr="00C913B8" w:rsidRDefault="00831FDA" w:rsidP="00C913B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первую очередь напомню, что в марте текущего года </w:t>
      </w:r>
      <w:r w:rsidR="00EC1F01" w:rsidRPr="00C91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вступили в силу изменения, связанные с регулированием оценочной деятельности, в частности</w:t>
      </w:r>
      <w:r w:rsidRPr="00C913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1F01" w:rsidRPr="00C91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оспаривания результатов государственной кадастровой оценки.</w:t>
      </w:r>
    </w:p>
    <w:p w:rsidR="00EC1F01" w:rsidRPr="00C913B8" w:rsidRDefault="00EC1F01" w:rsidP="00C913B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Речь идет о Федеральном законе от 18.03.2020 № 66-ФЗ «О внесении</w:t>
      </w:r>
      <w:r w:rsidR="00831FDA" w:rsidRPr="00C91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изменений в Федеральный закон «</w:t>
      </w:r>
      <w:r w:rsidRPr="00C913B8">
        <w:rPr>
          <w:rFonts w:ascii="Times New Roman" w:hAnsi="Times New Roman" w:cs="Times New Roman"/>
          <w:sz w:val="28"/>
          <w:szCs w:val="28"/>
          <w:shd w:val="clear" w:color="auto" w:fill="FFFFFF"/>
        </w:rPr>
        <w:t>Об оценочной деят</w:t>
      </w:r>
      <w:r w:rsidR="00C913B8">
        <w:rPr>
          <w:rFonts w:ascii="Times New Roman" w:hAnsi="Times New Roman" w:cs="Times New Roman"/>
          <w:sz w:val="28"/>
          <w:szCs w:val="28"/>
          <w:shd w:val="clear" w:color="auto" w:fill="FFFFFF"/>
        </w:rPr>
        <w:t>ельности в Российской Федерации»</w:t>
      </w:r>
      <w:r w:rsidRPr="00C91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отдельные законодательные акты Российской Федерации».</w:t>
      </w:r>
    </w:p>
    <w:p w:rsidR="00EC1F01" w:rsidRPr="00C913B8" w:rsidRDefault="00C913B8" w:rsidP="00C913B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C1F01" w:rsidRPr="00C91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тменен пятилетний ограничительный срок для подачи заявления о пересмотре кадастровой стоимости. Раньше подать заявление можно было не позднее чем в течение пяти лет с даты внесения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единый государственный реестр недвижимости (</w:t>
      </w:r>
      <w:r w:rsidR="00EC1F01" w:rsidRPr="00C913B8">
        <w:rPr>
          <w:rFonts w:ascii="Times New Roman" w:hAnsi="Times New Roman" w:cs="Times New Roman"/>
          <w:sz w:val="28"/>
          <w:szCs w:val="28"/>
          <w:shd w:val="clear" w:color="auto" w:fill="FFFFFF"/>
        </w:rPr>
        <w:t>ЕГРН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C1F01" w:rsidRPr="00C91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оспариваемых результатов определения кадастровой стоимости. Теперь упоминание о пятилетнем сроке исключили. </w:t>
      </w:r>
    </w:p>
    <w:p w:rsidR="00165858" w:rsidRPr="00C913B8" w:rsidRDefault="00C913B8" w:rsidP="00C91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</w:t>
      </w:r>
      <w:r w:rsidR="00EC1F01" w:rsidRPr="00C91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заявлению о пересмотре кадастровой стоимости теперь не нужно будет прилагать нотариально заверенную копию правоустанавливающего или правоудостоверяющего документа на объект недвижимости, если заявление о пересмотре кадастровой стоимости подается лицом, обладающим правом на объект недвижимости. Достаточно будет предъявить обычную копию.</w:t>
      </w:r>
    </w:p>
    <w:p w:rsidR="00C913B8" w:rsidRPr="00C47931" w:rsidRDefault="00C913B8" w:rsidP="00C913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7931">
        <w:rPr>
          <w:rFonts w:ascii="Times New Roman" w:hAnsi="Times New Roman" w:cs="Times New Roman"/>
          <w:b/>
          <w:sz w:val="28"/>
          <w:szCs w:val="28"/>
        </w:rPr>
        <w:t>- Как обстоят дела со</w:t>
      </w:r>
      <w:r w:rsidRPr="00C47931">
        <w:rPr>
          <w:b/>
        </w:rPr>
        <w:t xml:space="preserve"> </w:t>
      </w:r>
      <w:r w:rsidRPr="00C47931">
        <w:rPr>
          <w:rFonts w:ascii="Times New Roman" w:hAnsi="Times New Roman" w:cs="Times New Roman"/>
          <w:b/>
          <w:sz w:val="28"/>
          <w:szCs w:val="28"/>
        </w:rPr>
        <w:t>спорами по кадастровой стоимости?</w:t>
      </w:r>
    </w:p>
    <w:p w:rsidR="00EC1F01" w:rsidRPr="00C913B8" w:rsidRDefault="00C913B8" w:rsidP="00C91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Приведу основные цифры. В</w:t>
      </w:r>
      <w:r w:rsidRPr="00C91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C913B8">
        <w:rPr>
          <w:rFonts w:ascii="Times New Roman" w:hAnsi="Times New Roman" w:cs="Times New Roman"/>
          <w:sz w:val="28"/>
          <w:szCs w:val="28"/>
        </w:rPr>
        <w:t xml:space="preserve"> по рассмотрению споров о результатах определения кадастровой стоимости при Управлении Росреестра по 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1F01" w:rsidRPr="00C913B8">
        <w:rPr>
          <w:rFonts w:ascii="Times New Roman" w:hAnsi="Times New Roman" w:cs="Times New Roman"/>
          <w:sz w:val="28"/>
          <w:szCs w:val="28"/>
        </w:rPr>
        <w:t xml:space="preserve">2019 году поступило 450 заявлений о пересмотре кадастровой стоимости в отношении 474 объектов недвижимости. </w:t>
      </w:r>
    </w:p>
    <w:p w:rsidR="00EC1F01" w:rsidRPr="00C913B8" w:rsidRDefault="00EC1F01" w:rsidP="00C91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3B8">
        <w:rPr>
          <w:rFonts w:ascii="Times New Roman" w:hAnsi="Times New Roman" w:cs="Times New Roman"/>
          <w:sz w:val="28"/>
          <w:szCs w:val="28"/>
        </w:rPr>
        <w:t>По итогам проведенных заседаний</w:t>
      </w:r>
      <w:r w:rsidR="00C4793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C913B8">
        <w:rPr>
          <w:rFonts w:ascii="Times New Roman" w:hAnsi="Times New Roman" w:cs="Times New Roman"/>
          <w:sz w:val="28"/>
          <w:szCs w:val="28"/>
        </w:rPr>
        <w:t xml:space="preserve"> удовлетворено 51% поступивших заявлений в отношении 247 объектов недвижимости, 3 </w:t>
      </w:r>
      <w:r w:rsidR="00C47931">
        <w:rPr>
          <w:rFonts w:ascii="Times New Roman" w:hAnsi="Times New Roman" w:cs="Times New Roman"/>
          <w:sz w:val="28"/>
          <w:szCs w:val="28"/>
        </w:rPr>
        <w:t>% - отклонено. При этом каждое второе</w:t>
      </w:r>
      <w:r w:rsidRPr="00C913B8">
        <w:rPr>
          <w:rFonts w:ascii="Times New Roman" w:hAnsi="Times New Roman" w:cs="Times New Roman"/>
          <w:sz w:val="28"/>
          <w:szCs w:val="28"/>
        </w:rPr>
        <w:t xml:space="preserve"> заявление было отозвано заявителями в целях исправления в отчете выявленных нарушений.</w:t>
      </w:r>
    </w:p>
    <w:p w:rsidR="00EC1F01" w:rsidRPr="00C913B8" w:rsidRDefault="00EC1F01" w:rsidP="00C91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3B8">
        <w:rPr>
          <w:rFonts w:ascii="Times New Roman" w:hAnsi="Times New Roman" w:cs="Times New Roman"/>
          <w:sz w:val="28"/>
          <w:szCs w:val="28"/>
        </w:rPr>
        <w:t>Для сравнения</w:t>
      </w:r>
      <w:r w:rsidR="00C47931">
        <w:rPr>
          <w:rFonts w:ascii="Times New Roman" w:hAnsi="Times New Roman" w:cs="Times New Roman"/>
          <w:sz w:val="28"/>
          <w:szCs w:val="28"/>
        </w:rPr>
        <w:t>,</w:t>
      </w:r>
      <w:r w:rsidRPr="00C913B8">
        <w:rPr>
          <w:rFonts w:ascii="Times New Roman" w:hAnsi="Times New Roman" w:cs="Times New Roman"/>
          <w:sz w:val="28"/>
          <w:szCs w:val="28"/>
        </w:rPr>
        <w:t xml:space="preserve"> в судебном порядке в 2019 году было подано 41 (36 - от физических лиц, 5</w:t>
      </w:r>
      <w:r w:rsidR="00C47931">
        <w:rPr>
          <w:rFonts w:ascii="Times New Roman" w:hAnsi="Times New Roman" w:cs="Times New Roman"/>
          <w:sz w:val="28"/>
          <w:szCs w:val="28"/>
        </w:rPr>
        <w:t xml:space="preserve"> - от юридических лиц) заявление</w:t>
      </w:r>
      <w:r w:rsidRPr="00C913B8">
        <w:rPr>
          <w:rFonts w:ascii="Times New Roman" w:hAnsi="Times New Roman" w:cs="Times New Roman"/>
          <w:sz w:val="28"/>
          <w:szCs w:val="28"/>
        </w:rPr>
        <w:t xml:space="preserve"> о пересмотре кадастровой стоимости и установления в размере рыночной.</w:t>
      </w:r>
    </w:p>
    <w:p w:rsidR="00C47931" w:rsidRDefault="00D60755" w:rsidP="00C91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3B8">
        <w:rPr>
          <w:rFonts w:ascii="Times New Roman" w:hAnsi="Times New Roman" w:cs="Times New Roman"/>
          <w:sz w:val="28"/>
          <w:szCs w:val="28"/>
        </w:rPr>
        <w:t xml:space="preserve">Но в то же время 2019 год можно охарактеризовать как спад оспаривания кадастровой стоимости. </w:t>
      </w:r>
    </w:p>
    <w:p w:rsidR="00D60755" w:rsidRPr="00C913B8" w:rsidRDefault="00C47931" w:rsidP="00C91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0755" w:rsidRPr="00C913B8">
        <w:rPr>
          <w:rFonts w:ascii="Times New Roman" w:hAnsi="Times New Roman" w:cs="Times New Roman"/>
          <w:sz w:val="28"/>
          <w:szCs w:val="28"/>
        </w:rPr>
        <w:t xml:space="preserve"> 2018 году в Комиссию </w:t>
      </w:r>
      <w:r w:rsidRPr="00C913B8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60755" w:rsidRPr="00C913B8">
        <w:rPr>
          <w:rFonts w:ascii="Times New Roman" w:hAnsi="Times New Roman" w:cs="Times New Roman"/>
          <w:sz w:val="28"/>
          <w:szCs w:val="28"/>
        </w:rPr>
        <w:t>708 заявлений в отношении 749 объектов недвижимости, по 349 заявлениям были приняты решения об определении кадастровой стоимости в размере рыночной.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31" w:rsidRDefault="00D60755" w:rsidP="00C91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3B8">
        <w:rPr>
          <w:rFonts w:ascii="Times New Roman" w:hAnsi="Times New Roman" w:cs="Times New Roman"/>
          <w:sz w:val="28"/>
          <w:szCs w:val="28"/>
        </w:rPr>
        <w:t>Снижение обращений в Комиссию обусловлено и срокам</w:t>
      </w:r>
      <w:r w:rsidR="00C47931">
        <w:rPr>
          <w:rFonts w:ascii="Times New Roman" w:hAnsi="Times New Roman" w:cs="Times New Roman"/>
          <w:sz w:val="28"/>
          <w:szCs w:val="28"/>
        </w:rPr>
        <w:t>и проведения кадастровой оценки:</w:t>
      </w:r>
      <w:r w:rsidRPr="00C913B8">
        <w:rPr>
          <w:rFonts w:ascii="Times New Roman" w:hAnsi="Times New Roman" w:cs="Times New Roman"/>
          <w:sz w:val="28"/>
          <w:szCs w:val="28"/>
        </w:rPr>
        <w:t xml:space="preserve"> по многим из них нормативный срок уже истек, и требуется актуализация результатов государственной кадастровой оценки.</w:t>
      </w:r>
    </w:p>
    <w:p w:rsidR="00C47931" w:rsidRPr="00C47931" w:rsidRDefault="00C47931" w:rsidP="00C913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7931">
        <w:rPr>
          <w:rFonts w:ascii="Times New Roman" w:hAnsi="Times New Roman" w:cs="Times New Roman"/>
          <w:b/>
          <w:sz w:val="28"/>
          <w:szCs w:val="28"/>
        </w:rPr>
        <w:t>- Как ведутся в области работы кадастровой оценке?</w:t>
      </w:r>
    </w:p>
    <w:p w:rsidR="00D60755" w:rsidRPr="00C913B8" w:rsidRDefault="00C47931" w:rsidP="00C91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Уточню: установлением кадастровой стоимости Росреестр не занимается - данный вид работ в полномочиях Государственного бюджетного учреждения</w:t>
      </w:r>
      <w:r w:rsidR="00D60755" w:rsidRPr="00C913B8">
        <w:rPr>
          <w:rFonts w:ascii="Times New Roman" w:hAnsi="Times New Roman" w:cs="Times New Roman"/>
          <w:sz w:val="28"/>
          <w:szCs w:val="28"/>
        </w:rPr>
        <w:t xml:space="preserve"> Ивановской области «Центр кадастровой оценки»</w:t>
      </w:r>
      <w:r>
        <w:rPr>
          <w:rFonts w:ascii="Times New Roman" w:hAnsi="Times New Roman" w:cs="Times New Roman"/>
          <w:sz w:val="28"/>
          <w:szCs w:val="28"/>
        </w:rPr>
        <w:t>. В текущем году</w:t>
      </w:r>
      <w:r w:rsidR="00D60755" w:rsidRPr="00C913B8">
        <w:rPr>
          <w:rFonts w:ascii="Times New Roman" w:hAnsi="Times New Roman" w:cs="Times New Roman"/>
          <w:sz w:val="28"/>
          <w:szCs w:val="28"/>
        </w:rPr>
        <w:t xml:space="preserve"> проводятся работы по государственной кадастровой оценке земельных участков следующих категорий:</w:t>
      </w:r>
    </w:p>
    <w:p w:rsidR="00D60755" w:rsidRPr="00C913B8" w:rsidRDefault="00D60755" w:rsidP="00C91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3B8">
        <w:rPr>
          <w:rFonts w:ascii="Times New Roman" w:hAnsi="Times New Roman" w:cs="Times New Roman"/>
          <w:sz w:val="28"/>
          <w:szCs w:val="28"/>
        </w:rPr>
        <w:t>- земли сельскохозяйственного назначения;</w:t>
      </w:r>
    </w:p>
    <w:p w:rsidR="00D60755" w:rsidRPr="00C913B8" w:rsidRDefault="00D60755" w:rsidP="00C91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3B8">
        <w:rPr>
          <w:rFonts w:ascii="Times New Roman" w:hAnsi="Times New Roman" w:cs="Times New Roman"/>
          <w:sz w:val="28"/>
          <w:szCs w:val="28"/>
        </w:rPr>
        <w:t>- земли промышленности и иного специального назначения;</w:t>
      </w:r>
    </w:p>
    <w:p w:rsidR="00D60755" w:rsidRPr="00C913B8" w:rsidRDefault="00D60755" w:rsidP="00C91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3B8">
        <w:rPr>
          <w:rFonts w:ascii="Times New Roman" w:hAnsi="Times New Roman" w:cs="Times New Roman"/>
          <w:sz w:val="28"/>
          <w:szCs w:val="28"/>
        </w:rPr>
        <w:t>- земли особо охраняемых территорий и объектов;</w:t>
      </w:r>
    </w:p>
    <w:p w:rsidR="00D60755" w:rsidRPr="00C913B8" w:rsidRDefault="00D60755" w:rsidP="00C91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3B8">
        <w:rPr>
          <w:rFonts w:ascii="Times New Roman" w:hAnsi="Times New Roman" w:cs="Times New Roman"/>
          <w:sz w:val="28"/>
          <w:szCs w:val="28"/>
        </w:rPr>
        <w:t>- земли водного фонда;</w:t>
      </w:r>
    </w:p>
    <w:p w:rsidR="00D60755" w:rsidRPr="00C913B8" w:rsidRDefault="00D60755" w:rsidP="00C91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3B8">
        <w:rPr>
          <w:rFonts w:ascii="Times New Roman" w:hAnsi="Times New Roman" w:cs="Times New Roman"/>
          <w:sz w:val="28"/>
          <w:szCs w:val="28"/>
        </w:rPr>
        <w:t>- земли лесного фонда.</w:t>
      </w:r>
    </w:p>
    <w:p w:rsidR="00D60755" w:rsidRPr="00C913B8" w:rsidRDefault="00C47931" w:rsidP="00C91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Распоряжению</w:t>
      </w:r>
      <w:r w:rsidR="00D60755" w:rsidRPr="00C913B8">
        <w:rPr>
          <w:rFonts w:ascii="Times New Roman" w:hAnsi="Times New Roman" w:cs="Times New Roman"/>
          <w:sz w:val="28"/>
          <w:szCs w:val="28"/>
        </w:rPr>
        <w:t xml:space="preserve"> Департамента управления имуществом Ивановской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0755" w:rsidRPr="00C913B8">
        <w:rPr>
          <w:rFonts w:ascii="Times New Roman" w:hAnsi="Times New Roman" w:cs="Times New Roman"/>
          <w:sz w:val="28"/>
          <w:szCs w:val="28"/>
        </w:rPr>
        <w:t xml:space="preserve"> в 2021 году будет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60755" w:rsidRPr="00C913B8">
        <w:rPr>
          <w:rFonts w:ascii="Times New Roman" w:hAnsi="Times New Roman" w:cs="Times New Roman"/>
          <w:sz w:val="28"/>
          <w:szCs w:val="28"/>
        </w:rPr>
        <w:t>ся государственная кадастровая оценка в отношен</w:t>
      </w:r>
      <w:r>
        <w:rPr>
          <w:rFonts w:ascii="Times New Roman" w:hAnsi="Times New Roman" w:cs="Times New Roman"/>
          <w:sz w:val="28"/>
          <w:szCs w:val="28"/>
        </w:rPr>
        <w:t>ии земельных участков категории</w:t>
      </w:r>
      <w:r w:rsidR="00D60755" w:rsidRPr="00C91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</w:t>
      </w:r>
      <w:r w:rsidR="00D60755" w:rsidRPr="00C913B8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363A4" w:rsidRDefault="009363A4" w:rsidP="00C47931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63A4" w:rsidRDefault="009363A4" w:rsidP="00C47931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C1F01" w:rsidRPr="00C47931" w:rsidRDefault="00C47931" w:rsidP="00C47931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47931">
        <w:rPr>
          <w:rFonts w:ascii="Times New Roman" w:hAnsi="Times New Roman" w:cs="Times New Roman"/>
          <w:b/>
          <w:sz w:val="20"/>
          <w:szCs w:val="20"/>
        </w:rPr>
        <w:t>Управление Р</w:t>
      </w:r>
      <w:r w:rsidR="009363A4">
        <w:rPr>
          <w:rFonts w:ascii="Times New Roman" w:hAnsi="Times New Roman" w:cs="Times New Roman"/>
          <w:b/>
          <w:sz w:val="20"/>
          <w:szCs w:val="20"/>
        </w:rPr>
        <w:t>осреестра по Ивановской области</w:t>
      </w:r>
    </w:p>
    <w:sectPr w:rsidR="00EC1F01" w:rsidRPr="00C4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01"/>
    <w:rsid w:val="00165858"/>
    <w:rsid w:val="003966CC"/>
    <w:rsid w:val="00831FDA"/>
    <w:rsid w:val="009363A4"/>
    <w:rsid w:val="00C47931"/>
    <w:rsid w:val="00C913B8"/>
    <w:rsid w:val="00D60755"/>
    <w:rsid w:val="00E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121E"/>
  <w15:docId w15:val="{96F6D551-5D95-4466-904C-E0B95E53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3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3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C91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6B1CE-4079-457A-AA84-A589F8BF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Богач Нина Викторовна</dc:creator>
  <cp:lastModifiedBy>Шевелева Ольга Борисовна</cp:lastModifiedBy>
  <cp:revision>3</cp:revision>
  <dcterms:created xsi:type="dcterms:W3CDTF">2020-06-18T08:13:00Z</dcterms:created>
  <dcterms:modified xsi:type="dcterms:W3CDTF">2020-06-18T08:20:00Z</dcterms:modified>
</cp:coreProperties>
</file>