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AA" w:rsidRDefault="00D132AA" w:rsidP="00892324">
      <w:pPr>
        <w:spacing w:after="0" w:line="240" w:lineRule="auto"/>
        <w:rPr>
          <w:b/>
          <w:sz w:val="40"/>
          <w:szCs w:val="40"/>
        </w:rPr>
      </w:pPr>
      <w:r w:rsidRPr="00D132AA">
        <w:rPr>
          <w:b/>
          <w:sz w:val="40"/>
          <w:szCs w:val="40"/>
        </w:rPr>
        <w:t>Персональные данные собственников защитили</w:t>
      </w:r>
    </w:p>
    <w:p w:rsidR="00686955" w:rsidRPr="00D132AA" w:rsidRDefault="00686955" w:rsidP="00892324">
      <w:pPr>
        <w:spacing w:after="0" w:line="240" w:lineRule="auto"/>
        <w:rPr>
          <w:b/>
          <w:sz w:val="40"/>
          <w:szCs w:val="40"/>
        </w:rPr>
      </w:pPr>
    </w:p>
    <w:p w:rsidR="00892324" w:rsidRPr="00D132AA" w:rsidRDefault="00892324" w:rsidP="00892324">
      <w:pPr>
        <w:spacing w:after="0" w:line="240" w:lineRule="auto"/>
        <w:rPr>
          <w:b/>
          <w:sz w:val="28"/>
          <w:szCs w:val="28"/>
        </w:rPr>
      </w:pPr>
      <w:r w:rsidRPr="00D132AA">
        <w:rPr>
          <w:b/>
          <w:sz w:val="28"/>
          <w:szCs w:val="28"/>
        </w:rPr>
        <w:t>Новое в законодательстве о государственной регистрации недвижимости</w:t>
      </w:r>
    </w:p>
    <w:p w:rsidR="00892324" w:rsidRDefault="00892324" w:rsidP="00892324">
      <w:pPr>
        <w:spacing w:after="0" w:line="240" w:lineRule="auto"/>
      </w:pPr>
      <w:r>
        <w:t xml:space="preserve">С 1 марта 2023 начали действовать новые условия защиты персональных данных граждан, определенные Федеральным законом от 14.07.2022 № 266-ФЗ. </w:t>
      </w:r>
    </w:p>
    <w:p w:rsidR="00892324" w:rsidRDefault="00892324" w:rsidP="00892324">
      <w:pPr>
        <w:spacing w:after="0" w:line="240" w:lineRule="auto"/>
      </w:pPr>
      <w:r>
        <w:t xml:space="preserve">Подробности – в интервью с заместителем руководителя Управления </w:t>
      </w:r>
      <w:proofErr w:type="spellStart"/>
      <w:r>
        <w:t>Росреестра</w:t>
      </w:r>
      <w:proofErr w:type="spellEnd"/>
      <w:r>
        <w:t xml:space="preserve"> по</w:t>
      </w:r>
      <w:r w:rsidR="002D081C">
        <w:t xml:space="preserve"> </w:t>
      </w:r>
      <w:r>
        <w:t xml:space="preserve">Ивановской области Натальей Николаевной </w:t>
      </w:r>
      <w:proofErr w:type="spellStart"/>
      <w:r>
        <w:t>Черногоровой</w:t>
      </w:r>
      <w:proofErr w:type="spellEnd"/>
      <w:r>
        <w:t>.</w:t>
      </w:r>
    </w:p>
    <w:p w:rsidR="00892324" w:rsidRPr="00D132AA" w:rsidRDefault="00892324" w:rsidP="00892324">
      <w:pPr>
        <w:spacing w:after="0" w:line="240" w:lineRule="auto"/>
        <w:rPr>
          <w:b/>
        </w:rPr>
      </w:pPr>
      <w:r w:rsidRPr="00D132AA">
        <w:rPr>
          <w:b/>
        </w:rPr>
        <w:t>- Наталья Николаевна, чем вызваны изменения в законе?</w:t>
      </w:r>
    </w:p>
    <w:p w:rsidR="00892324" w:rsidRDefault="00892324" w:rsidP="00892324">
      <w:pPr>
        <w:spacing w:after="0" w:line="240" w:lineRule="auto"/>
      </w:pPr>
      <w:r>
        <w:t xml:space="preserve">- </w:t>
      </w:r>
      <w:r w:rsidR="005153CE">
        <w:t>Законодатель считает, что закрытие персональных данных в едином государственном реестре недвижимости направлен</w:t>
      </w:r>
      <w:r w:rsidR="002D081C">
        <w:t>о</w:t>
      </w:r>
      <w:r w:rsidR="005153CE">
        <w:t xml:space="preserve"> на защиту интересов граждан, прежде всего престарелых и одиноко проживающих. </w:t>
      </w:r>
    </w:p>
    <w:p w:rsidR="00892324" w:rsidRDefault="005153CE" w:rsidP="00892324">
      <w:pPr>
        <w:spacing w:after="0" w:line="240" w:lineRule="auto"/>
      </w:pPr>
      <w:r>
        <w:t>Любой гражданин, в том числе и с преступными намерениями, мог получить</w:t>
      </w:r>
      <w:r w:rsidRPr="005153CE">
        <w:t xml:space="preserve"> сведения </w:t>
      </w:r>
      <w:r>
        <w:t xml:space="preserve">об адресе квартиры и ее этажности, </w:t>
      </w:r>
      <w:r w:rsidRPr="005153CE">
        <w:t xml:space="preserve">местоположении на ситуационном плане этажа и </w:t>
      </w:r>
      <w:r w:rsidR="0096493D">
        <w:t>данные</w:t>
      </w:r>
      <w:r w:rsidRPr="005153CE">
        <w:t xml:space="preserve"> о самом собственнике. </w:t>
      </w:r>
      <w:r w:rsidR="0096493D">
        <w:t xml:space="preserve">Закрытие персональных данных собственника затруднит противоправную деятельность мошенников.  </w:t>
      </w:r>
    </w:p>
    <w:p w:rsidR="0096493D" w:rsidRDefault="0096493D" w:rsidP="00892324">
      <w:pPr>
        <w:spacing w:after="0" w:line="240" w:lineRule="auto"/>
      </w:pPr>
      <w:r>
        <w:t xml:space="preserve">Кстати, в том числе и тех, кто противозаконно создает </w:t>
      </w:r>
      <w:r w:rsidRPr="005153CE">
        <w:t xml:space="preserve">сайты-двойники </w:t>
      </w:r>
      <w:r>
        <w:t>для перепродажи сведений</w:t>
      </w:r>
      <w:r w:rsidRPr="005153CE">
        <w:t xml:space="preserve"> из </w:t>
      </w:r>
      <w:r w:rsidR="00D132AA" w:rsidRPr="00D132AA">
        <w:t xml:space="preserve">единого государственного реестра недвижимости </w:t>
      </w:r>
      <w:r w:rsidR="00D132AA">
        <w:t>(</w:t>
      </w:r>
      <w:r w:rsidRPr="005153CE">
        <w:t>ЕГРН</w:t>
      </w:r>
      <w:r w:rsidR="00D132AA">
        <w:t>)</w:t>
      </w:r>
      <w:r>
        <w:t xml:space="preserve">. Напомню, по инициативе </w:t>
      </w:r>
      <w:proofErr w:type="spellStart"/>
      <w:r>
        <w:t>Росреестра</w:t>
      </w:r>
      <w:proofErr w:type="spellEnd"/>
      <w:r>
        <w:t xml:space="preserve"> на сегодняшний день закрыто около 400 таких </w:t>
      </w:r>
      <w:proofErr w:type="spellStart"/>
      <w:r w:rsidR="00DA7D88">
        <w:t>фишинговых</w:t>
      </w:r>
      <w:proofErr w:type="spellEnd"/>
      <w:r>
        <w:t xml:space="preserve"> сайтов.</w:t>
      </w:r>
    </w:p>
    <w:p w:rsidR="0096493D" w:rsidRPr="00D132AA" w:rsidRDefault="00DA7D88" w:rsidP="00892324">
      <w:pPr>
        <w:spacing w:after="0" w:line="240" w:lineRule="auto"/>
        <w:rPr>
          <w:b/>
        </w:rPr>
      </w:pPr>
      <w:r w:rsidRPr="00D132AA">
        <w:rPr>
          <w:b/>
        </w:rPr>
        <w:t>- Однако такие перемены могут вызвать затруднения, например, при купле-продаже квартир…</w:t>
      </w:r>
    </w:p>
    <w:p w:rsidR="00DA7D88" w:rsidRDefault="00DA7D88" w:rsidP="00892324">
      <w:pPr>
        <w:spacing w:after="0" w:line="240" w:lineRule="auto"/>
      </w:pPr>
      <w:r>
        <w:t>- В конечном итоге з</w:t>
      </w:r>
      <w:r w:rsidRPr="00DA7D88">
        <w:t>апрет на передачу персональных данных из</w:t>
      </w:r>
      <w:r>
        <w:t xml:space="preserve"> </w:t>
      </w:r>
      <w:r w:rsidRPr="00DA7D88">
        <w:t xml:space="preserve">ЕГРН без согласия правообладателя повысит взаимную ответственность при проведении сделок на рынке недвижимости и поможет </w:t>
      </w:r>
      <w:r w:rsidR="00790408">
        <w:t>противостоять мошенникам</w:t>
      </w:r>
      <w:r w:rsidRPr="00DA7D88">
        <w:t>.</w:t>
      </w:r>
      <w:r>
        <w:t xml:space="preserve"> </w:t>
      </w:r>
    </w:p>
    <w:p w:rsidR="00D132AA" w:rsidRDefault="00DA7D88" w:rsidP="00D132AA">
      <w:pPr>
        <w:spacing w:after="0" w:line="240" w:lineRule="auto"/>
      </w:pPr>
      <w:r>
        <w:t xml:space="preserve">Если владелец недвижимости хочет ее продать, он может открыть </w:t>
      </w:r>
      <w:r w:rsidR="00790408">
        <w:t>свою фамилию, имя, отчество и дату</w:t>
      </w:r>
      <w:r>
        <w:t xml:space="preserve"> рождения по специальному заявлению. Для этого в любой удобной форме, в том числе онлайн, собственник </w:t>
      </w:r>
      <w:r w:rsidR="00790408">
        <w:t>обращае</w:t>
      </w:r>
      <w:r>
        <w:t>т</w:t>
      </w:r>
      <w:r w:rsidR="00790408">
        <w:t xml:space="preserve">ся в </w:t>
      </w:r>
      <w:proofErr w:type="spellStart"/>
      <w:r w:rsidR="00790408">
        <w:t>Росреестр</w:t>
      </w:r>
      <w:proofErr w:type="spellEnd"/>
      <w:r w:rsidR="00790408">
        <w:t xml:space="preserve"> и вносит</w:t>
      </w:r>
      <w:r>
        <w:t xml:space="preserve"> соответствующую запись в ЕГРН. Кроме того, продавец может передать </w:t>
      </w:r>
      <w:r w:rsidRPr="00DA7D88">
        <w:t xml:space="preserve">покупателю </w:t>
      </w:r>
      <w:r>
        <w:t>выписку из ЕГРН, подтверждающую его право собственности. Покупатель сможет проверить ее действительность с помощ</w:t>
      </w:r>
      <w:r w:rsidR="00D132AA">
        <w:t xml:space="preserve">ью сервиса на сайте </w:t>
      </w:r>
      <w:proofErr w:type="spellStart"/>
      <w:r w:rsidR="00D132AA">
        <w:t>Росреестра</w:t>
      </w:r>
      <w:proofErr w:type="spellEnd"/>
      <w:r w:rsidR="00D132AA">
        <w:t>.</w:t>
      </w:r>
    </w:p>
    <w:p w:rsidR="00D132AA" w:rsidRDefault="00D132AA" w:rsidP="00D132AA">
      <w:pPr>
        <w:spacing w:after="0" w:line="240" w:lineRule="auto"/>
      </w:pPr>
      <w:r>
        <w:t xml:space="preserve">С 1 марта 2023 года достоверность выписки из Единого государственного реестра недвижимости можно проверить с помощью специального QR-кода через сайт </w:t>
      </w:r>
      <w:proofErr w:type="spellStart"/>
      <w:r>
        <w:t>Росреестра</w:t>
      </w:r>
      <w:proofErr w:type="spellEnd"/>
      <w:r>
        <w:t>.</w:t>
      </w:r>
    </w:p>
    <w:p w:rsidR="00D132AA" w:rsidRDefault="00D132AA" w:rsidP="00D132AA">
      <w:pPr>
        <w:spacing w:after="0" w:line="240" w:lineRule="auto"/>
      </w:pPr>
      <w:r>
        <w:t>Заинтересованное лицо, которому будет передан документ, отсканировав QR-код, получит подтверждение представленных сведений либо их опровержение. Это исключит потенциальные риски при проведении сделки и гарантирует ее юридическую чистоту.</w:t>
      </w:r>
    </w:p>
    <w:p w:rsidR="00DA7D88" w:rsidRDefault="00DA7D88" w:rsidP="00DA7D88">
      <w:pPr>
        <w:spacing w:after="0" w:line="240" w:lineRule="auto"/>
      </w:pPr>
      <w:r>
        <w:t>Для целей сохранения возможности проверки «истории квартиры» закон предусматривает открытие сведений о предыдущих собственниках объекта, если открываются сведения об актуальном собственнике недвижимости.</w:t>
      </w:r>
    </w:p>
    <w:p w:rsidR="00DA7D88" w:rsidRPr="00D132AA" w:rsidRDefault="00DA7D88" w:rsidP="00DA7D88">
      <w:pPr>
        <w:spacing w:after="0" w:line="240" w:lineRule="auto"/>
        <w:rPr>
          <w:b/>
        </w:rPr>
      </w:pPr>
      <w:r w:rsidRPr="00D132AA">
        <w:rPr>
          <w:b/>
        </w:rPr>
        <w:t>- Какова здесь роль нотариусов?</w:t>
      </w:r>
    </w:p>
    <w:p w:rsidR="00DA7D88" w:rsidRDefault="00DA7D88" w:rsidP="00DA7D88">
      <w:pPr>
        <w:spacing w:after="0" w:line="240" w:lineRule="auto"/>
      </w:pPr>
      <w:r>
        <w:t>-  Данные гражданина будут предоставляться другому лицу только по запросу нотариуса на основании письменного заявления и исключительно в целях защиты его прав и законных интересов. Основания для совершения такого нотариального действия жестко реглам</w:t>
      </w:r>
      <w:r w:rsidR="00D132AA">
        <w:t>ентируются законом и предполагаю</w:t>
      </w:r>
      <w:r>
        <w:t xml:space="preserve">т полную ответственность нотариуса. </w:t>
      </w:r>
      <w:r w:rsidR="00D132AA">
        <w:t>Предположим</w:t>
      </w:r>
      <w:r>
        <w:t>, гражданину может понадобиться информация о том, кто является собственником квартиры сверху</w:t>
      </w:r>
      <w:r w:rsidR="00D132AA">
        <w:t>,</w:t>
      </w:r>
      <w:r>
        <w:t xml:space="preserve"> если произошел залив его жилья, либо есть земельный спор по границе земельного участка с соседом.</w:t>
      </w:r>
    </w:p>
    <w:p w:rsidR="00DA7D88" w:rsidRDefault="00DA7D88" w:rsidP="00DA7D88">
      <w:pPr>
        <w:spacing w:after="0" w:line="240" w:lineRule="auto"/>
      </w:pPr>
      <w:r>
        <w:t>При этом Закон не касается правообладателей недвижимости, которые являются юридическими лицами. Сведения о них по-прежнему будут общедоступными и указываться в выписках из ЕГРН.</w:t>
      </w:r>
    </w:p>
    <w:p w:rsidR="00686955" w:rsidRDefault="00686955" w:rsidP="00DA7D88">
      <w:pPr>
        <w:spacing w:after="0" w:line="240" w:lineRule="auto"/>
      </w:pPr>
    </w:p>
    <w:p w:rsidR="005153CE" w:rsidRPr="00D132AA" w:rsidRDefault="00D132AA" w:rsidP="00D132AA">
      <w:pPr>
        <w:spacing w:after="0" w:line="240" w:lineRule="auto"/>
        <w:jc w:val="right"/>
        <w:rPr>
          <w:b/>
          <w:sz w:val="20"/>
          <w:szCs w:val="20"/>
        </w:rPr>
      </w:pPr>
      <w:r w:rsidRPr="00D132AA">
        <w:rPr>
          <w:b/>
          <w:sz w:val="20"/>
          <w:szCs w:val="20"/>
        </w:rPr>
        <w:t xml:space="preserve">По материалам Управления </w:t>
      </w:r>
      <w:proofErr w:type="spellStart"/>
      <w:r w:rsidRPr="00D132AA">
        <w:rPr>
          <w:b/>
          <w:sz w:val="20"/>
          <w:szCs w:val="20"/>
        </w:rPr>
        <w:t>Р</w:t>
      </w:r>
      <w:r w:rsidR="00686955">
        <w:rPr>
          <w:b/>
          <w:sz w:val="20"/>
          <w:szCs w:val="20"/>
        </w:rPr>
        <w:t>осреестра</w:t>
      </w:r>
      <w:proofErr w:type="spellEnd"/>
      <w:r w:rsidR="00686955">
        <w:rPr>
          <w:b/>
          <w:sz w:val="20"/>
          <w:szCs w:val="20"/>
        </w:rPr>
        <w:t xml:space="preserve"> по Ивановской области</w:t>
      </w:r>
      <w:bookmarkStart w:id="0" w:name="_GoBack"/>
      <w:bookmarkEnd w:id="0"/>
    </w:p>
    <w:sectPr w:rsidR="005153CE" w:rsidRPr="00D1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B4"/>
    <w:rsid w:val="002D081C"/>
    <w:rsid w:val="0040101E"/>
    <w:rsid w:val="005153CE"/>
    <w:rsid w:val="00686955"/>
    <w:rsid w:val="007453B4"/>
    <w:rsid w:val="00790408"/>
    <w:rsid w:val="00892324"/>
    <w:rsid w:val="0096493D"/>
    <w:rsid w:val="009957AE"/>
    <w:rsid w:val="00D132AA"/>
    <w:rsid w:val="00DA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D84C"/>
  <w15:chartTrackingRefBased/>
  <w15:docId w15:val="{61D0559C-0EBD-47B7-A66E-3DDC0CCB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 Анатолий Владимирович</dc:creator>
  <cp:keywords/>
  <dc:description/>
  <cp:lastModifiedBy>Шевелева Ольга Борисовна</cp:lastModifiedBy>
  <cp:revision>4</cp:revision>
  <dcterms:created xsi:type="dcterms:W3CDTF">2023-03-27T07:15:00Z</dcterms:created>
  <dcterms:modified xsi:type="dcterms:W3CDTF">2023-03-28T11:14:00Z</dcterms:modified>
</cp:coreProperties>
</file>