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88" w:rsidRPr="00E16888" w:rsidRDefault="00E16888" w:rsidP="00E16888">
      <w:pPr>
        <w:ind w:firstLine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Услуги на особых условиях </w:t>
      </w:r>
    </w:p>
    <w:p w:rsidR="00E16888" w:rsidRDefault="00E16888" w:rsidP="00E16888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Льготы при регистрации недвижимости</w:t>
      </w:r>
    </w:p>
    <w:p w:rsidR="00E16888" w:rsidRDefault="00E16888" w:rsidP="00E16888"/>
    <w:p w:rsidR="00E16888" w:rsidRDefault="00E16888" w:rsidP="00E16888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Законом установлен особый порядок осуществления регистрационных действий для определенных категории граждан. Это ветераны Великой Отечественной войны, дети, люди с ограниченными возможностями здоровья.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проведения государственной регистрации прав на недвижимость для ветеранов Великой Отечественной войны и для лиц с ограниченными возможностями заключаются в следующем.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на кадастровый учет и государственная регистрация прав объектов недвижимости, правообладателями которых являются указанные категории граждан, проводится в течение одного рабочего дня, следующего за днем приёма документов, необходимых для государственной регистрации прав.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документов на государственную регистрацию прав осуществляется, в том числе, с выездом на дом. 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дом является бесплатной.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Интересы детей защищены законом особенно тщательно.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например, сделка по отчуждению жилого помещения несовершеннолетнего </w:t>
      </w:r>
      <w:r w:rsidR="008C1570">
        <w:rPr>
          <w:rFonts w:ascii="Times New Roman" w:hAnsi="Times New Roman"/>
          <w:sz w:val="24"/>
          <w:szCs w:val="24"/>
        </w:rPr>
        <w:t>производит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8C1570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 xml:space="preserve">одновременно с приобретением соответствующего помещения для него.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качество приобретаемого жилья не должно ухудшать жилищные условия, что должно быть подтверждено актом обследования жилищных условий приобретаемого помещения, проведенным выездным инспектором.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заявления законных представителей должны быть поданы лично и не могут быть доверены иному лицу на основании доверенности.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Продать квартиру, где  малолетние дети являются собственниками квартиры или доли, можно только при получении разрешения органов опеки. Без такого документа (постановление на продажу) действие с квартирой не подлежит регистрации, а значит, является незаконным.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разрешения органов опеки на продажу или обмен жилья, доля в котором принадлежит ребенку, необходимо даже в том случае, если на данный момент несовершеннолетний не проживает в данной квартире, а зарегистрирован на другой площади (пусть  даже в другом регионе или государстве).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если ребенок нигде не фигурирует в качестве собственника, однако зарегистрирован в данном жилом помещении, постоянно в нем проживает и не имеет никакого другого жилья, </w:t>
      </w:r>
      <w:r w:rsidR="008C1570">
        <w:rPr>
          <w:rFonts w:ascii="Times New Roman" w:hAnsi="Times New Roman"/>
          <w:sz w:val="24"/>
          <w:szCs w:val="24"/>
        </w:rPr>
        <w:t xml:space="preserve">его отчуждение </w:t>
      </w:r>
      <w:r>
        <w:rPr>
          <w:rFonts w:ascii="Times New Roman" w:hAnsi="Times New Roman"/>
          <w:sz w:val="24"/>
          <w:szCs w:val="24"/>
        </w:rPr>
        <w:t xml:space="preserve">также допускается только с согласия органа опеки и попечительства. 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наконец, все сделки с недвижимостью, в которых участвуют несовершеннолетние, подлежат обязательному нотариальному заверению.</w:t>
      </w: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E16888" w:rsidRDefault="00E16888" w:rsidP="00E16888">
      <w:pPr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Росреестра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E16888" w:rsidRDefault="00E16888" w:rsidP="00E16888">
      <w:pPr>
        <w:ind w:firstLine="0"/>
        <w:rPr>
          <w:rFonts w:ascii="Times New Roman" w:hAnsi="Times New Roman"/>
          <w:sz w:val="24"/>
          <w:szCs w:val="24"/>
        </w:rPr>
      </w:pPr>
    </w:p>
    <w:p w:rsidR="00813707" w:rsidRDefault="00813707"/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88"/>
    <w:rsid w:val="000C3587"/>
    <w:rsid w:val="00813707"/>
    <w:rsid w:val="008C1570"/>
    <w:rsid w:val="00AB03FB"/>
    <w:rsid w:val="00E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2C02B-92D3-4933-8C86-3693F252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2</cp:revision>
  <dcterms:created xsi:type="dcterms:W3CDTF">2022-10-28T08:22:00Z</dcterms:created>
  <dcterms:modified xsi:type="dcterms:W3CDTF">2022-10-31T12:31:00Z</dcterms:modified>
</cp:coreProperties>
</file>