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B3" w:rsidRDefault="00347CB3" w:rsidP="00347CB3">
      <w:pPr>
        <w:rPr>
          <w:lang w:val="en-US"/>
        </w:rPr>
      </w:pPr>
    </w:p>
    <w:p w:rsidR="00347CB3" w:rsidRDefault="00347CB3" w:rsidP="00347CB3">
      <w:pPr>
        <w:rPr>
          <w:lang w:val="en-US"/>
        </w:rPr>
      </w:pPr>
    </w:p>
    <w:p w:rsidR="00347CB3" w:rsidRPr="00017624" w:rsidRDefault="00347CB3" w:rsidP="00347CB3">
      <w:pPr>
        <w:rPr>
          <w:b/>
          <w:sz w:val="48"/>
          <w:szCs w:val="48"/>
        </w:rPr>
      </w:pPr>
      <w:bookmarkStart w:id="0" w:name="_GoBack"/>
      <w:r w:rsidRPr="00017624">
        <w:rPr>
          <w:b/>
          <w:sz w:val="48"/>
          <w:szCs w:val="48"/>
        </w:rPr>
        <w:t xml:space="preserve">Как узнать информацию </w:t>
      </w:r>
      <w:r w:rsidRPr="00017624">
        <w:rPr>
          <w:b/>
          <w:sz w:val="48"/>
          <w:szCs w:val="48"/>
        </w:rPr>
        <w:t>о недвижимости</w:t>
      </w:r>
    </w:p>
    <w:bookmarkEnd w:id="0"/>
    <w:p w:rsidR="00347CB3" w:rsidRPr="00347CB3" w:rsidRDefault="00347CB3" w:rsidP="00347CB3"/>
    <w:p w:rsidR="00347CB3" w:rsidRPr="00347CB3" w:rsidRDefault="00347CB3" w:rsidP="00347CB3">
      <w:pPr>
        <w:ind w:firstLine="0"/>
      </w:pPr>
      <w:r>
        <w:t>Главный источник сведений о недвижимом имуществе - п</w:t>
      </w:r>
      <w:r w:rsidRPr="00347CB3">
        <w:t xml:space="preserve">ортал </w:t>
      </w:r>
      <w:proofErr w:type="spellStart"/>
      <w:r w:rsidRPr="00347CB3">
        <w:t>Росреестра</w:t>
      </w:r>
      <w:proofErr w:type="spellEnd"/>
      <w:r>
        <w:t xml:space="preserve">. </w:t>
      </w:r>
      <w:r w:rsidRPr="00347CB3">
        <w:t xml:space="preserve"> </w:t>
      </w:r>
      <w:r>
        <w:t xml:space="preserve">С его помощью получают данные из </w:t>
      </w:r>
      <w:r w:rsidRPr="00347CB3">
        <w:t>федеральной государственной информационной системы ведения единого государственного реестра недвижимости</w:t>
      </w:r>
      <w:r w:rsidRPr="00347CB3">
        <w:t xml:space="preserve"> </w:t>
      </w:r>
      <w:r>
        <w:t>- ФГИС ЕГРН</w:t>
      </w:r>
      <w:r w:rsidRPr="00347CB3">
        <w:t xml:space="preserve">. </w:t>
      </w:r>
    </w:p>
    <w:p w:rsidR="00347CB3" w:rsidRPr="00347CB3" w:rsidRDefault="0021189C" w:rsidP="00347CB3">
      <w:pPr>
        <w:ind w:firstLine="0"/>
      </w:pPr>
      <w:r>
        <w:t>В числе самых востребованных</w:t>
      </w:r>
      <w:r w:rsidR="00347CB3" w:rsidRPr="00347CB3">
        <w:t xml:space="preserve"> и информационно насыщенных сервисов - публичная кадастровая карта (ПКК). Она содержит сведения о </w:t>
      </w:r>
      <w:r>
        <w:t>земельных участках</w:t>
      </w:r>
      <w:r w:rsidRPr="00347CB3">
        <w:t>, здания</w:t>
      </w:r>
      <w:r>
        <w:t>х, жилых</w:t>
      </w:r>
      <w:r w:rsidRPr="00347CB3">
        <w:t xml:space="preserve"> дома</w:t>
      </w:r>
      <w:r>
        <w:t>х</w:t>
      </w:r>
      <w:r w:rsidRPr="00347CB3">
        <w:t>, охранн</w:t>
      </w:r>
      <w:r>
        <w:t xml:space="preserve">ых зонах, границах районов и областей – всего примерно о пятидесяти миллионах </w:t>
      </w:r>
      <w:r w:rsidR="00347CB3" w:rsidRPr="00347CB3">
        <w:t xml:space="preserve">объектов. </w:t>
      </w:r>
    </w:p>
    <w:p w:rsidR="00347CB3" w:rsidRPr="00347CB3" w:rsidRDefault="00347CB3" w:rsidP="0021189C">
      <w:pPr>
        <w:ind w:firstLine="0"/>
      </w:pPr>
      <w:r w:rsidRPr="00347CB3">
        <w:t>ПКК позволяет бесплатно найти данные о расположении объекта, его кадастровый адрес, установить форму собственности, разрешённое использование, общую площадь, кадастровую стоимость участка, а также ФИО кадастрового инженера, даты постановки на учёт и внесения изменений.</w:t>
      </w:r>
    </w:p>
    <w:p w:rsidR="002C500D" w:rsidRDefault="0021189C" w:rsidP="002C500D">
      <w:r>
        <w:t>Чтобы получить данные о владельце собственности, наличии или отсутствии</w:t>
      </w:r>
      <w:r w:rsidR="00347CB3" w:rsidRPr="00347CB3">
        <w:t xml:space="preserve"> залога, ареста или обременения, </w:t>
      </w:r>
      <w:r>
        <w:t>узнать площадь и кадастровую</w:t>
      </w:r>
      <w:r w:rsidRPr="00347CB3">
        <w:t xml:space="preserve"> стоимость недвижимости</w:t>
      </w:r>
      <w:r>
        <w:t xml:space="preserve">, познакомиться с историей владельцев объекта, необходимо заказать платную выписку из </w:t>
      </w:r>
      <w:r w:rsidRPr="00347CB3">
        <w:t>ЕГРН</w:t>
      </w:r>
      <w:r w:rsidR="00347CB3" w:rsidRPr="00347CB3">
        <w:t>.</w:t>
      </w:r>
    </w:p>
    <w:p w:rsidR="00E02E24" w:rsidRDefault="00E02E24" w:rsidP="00E02E24">
      <w:r>
        <w:t xml:space="preserve">Для собственника существует также возможность узнать, кто запрашивал информацию о принадлежащем ему объекте недвижимости. Ее гарантирует пункт 17 статьи 62 федерального закона  № 218-ФЗ.  Есть исключения - случаи, при которых данную информацию запрашивали органы, осуществлявшие оперативно-розыскную деятельность по ряду оснований. </w:t>
      </w:r>
    </w:p>
    <w:p w:rsidR="00E02E24" w:rsidRDefault="00E02E24" w:rsidP="00E02E24">
      <w:r>
        <w:t>Документ будет содержать информацию обо всех физических и юридических лицах, а также органах местного самоуправления и государственной власти, которые получали сведения об объекте недвижимости заявителя. По закону данная информация предоставляется собственнику в срок не более чем три рабочих дня со дня запроса.</w:t>
      </w:r>
    </w:p>
    <w:p w:rsidR="00BB4C97" w:rsidRDefault="00BB4C97" w:rsidP="002C500D">
      <w:r>
        <w:t xml:space="preserve">Сделать это можно, обратившись в МФЦ, либо через интернет-сервис </w:t>
      </w:r>
      <w:proofErr w:type="spellStart"/>
      <w:r>
        <w:t>Росреестра</w:t>
      </w:r>
      <w:proofErr w:type="spellEnd"/>
      <w:r>
        <w:t>.</w:t>
      </w:r>
    </w:p>
    <w:p w:rsidR="002C500D" w:rsidRDefault="002C500D" w:rsidP="002C500D">
      <w:pPr>
        <w:ind w:firstLine="0"/>
      </w:pPr>
      <w:r>
        <w:t xml:space="preserve">Кстати, </w:t>
      </w:r>
      <w:r w:rsidR="00BB4C97">
        <w:t>в последнем случае</w:t>
      </w:r>
      <w:r>
        <w:t xml:space="preserve"> необходимо помнить о простейших правилах безопасности, прежде всего для защиты от мошеннических сайтов-двойников.</w:t>
      </w:r>
    </w:p>
    <w:p w:rsidR="00347CB3" w:rsidRPr="00347CB3" w:rsidRDefault="00B11BC3" w:rsidP="00347CB3">
      <w:r>
        <w:t xml:space="preserve">Для </w:t>
      </w:r>
      <w:r w:rsidR="00FA238C">
        <w:t>гаран</w:t>
      </w:r>
      <w:r>
        <w:t>тии</w:t>
      </w:r>
      <w:r w:rsidR="00FA238C">
        <w:t xml:space="preserve"> безопасности</w:t>
      </w:r>
      <w:r>
        <w:t xml:space="preserve"> </w:t>
      </w:r>
      <w:r w:rsidR="00FA238C">
        <w:t>д</w:t>
      </w:r>
      <w:r w:rsidR="00BB4C97">
        <w:t>остаточно соблюдать г</w:t>
      </w:r>
      <w:r w:rsidR="00347CB3" w:rsidRPr="00347CB3">
        <w:t xml:space="preserve">лавное правило – пользоваться только официальным сайтом </w:t>
      </w:r>
      <w:proofErr w:type="spellStart"/>
      <w:r w:rsidR="00347CB3" w:rsidRPr="00347CB3">
        <w:t>Росреестра</w:t>
      </w:r>
      <w:proofErr w:type="spellEnd"/>
      <w:r w:rsidR="00347CB3" w:rsidRPr="00347CB3">
        <w:t xml:space="preserve"> по адресу </w:t>
      </w:r>
      <w:r w:rsidR="00347CB3" w:rsidRPr="00347CB3">
        <w:rPr>
          <w:lang w:val="en-US"/>
        </w:rPr>
        <w:t>https</w:t>
      </w:r>
      <w:r w:rsidR="00347CB3" w:rsidRPr="00347CB3">
        <w:t>://</w:t>
      </w:r>
      <w:proofErr w:type="spellStart"/>
      <w:r w:rsidR="00347CB3" w:rsidRPr="00347CB3">
        <w:rPr>
          <w:lang w:val="en-US"/>
        </w:rPr>
        <w:t>rosreestr</w:t>
      </w:r>
      <w:proofErr w:type="spellEnd"/>
      <w:r w:rsidR="00347CB3" w:rsidRPr="00347CB3">
        <w:t>.</w:t>
      </w:r>
      <w:proofErr w:type="spellStart"/>
      <w:r w:rsidR="00347CB3" w:rsidRPr="00347CB3">
        <w:rPr>
          <w:lang w:val="en-US"/>
        </w:rPr>
        <w:t>gov</w:t>
      </w:r>
      <w:proofErr w:type="spellEnd"/>
      <w:r w:rsidR="00347CB3" w:rsidRPr="00347CB3">
        <w:t>.</w:t>
      </w:r>
      <w:proofErr w:type="spellStart"/>
      <w:r w:rsidR="00347CB3" w:rsidRPr="00347CB3">
        <w:rPr>
          <w:lang w:val="en-US"/>
        </w:rPr>
        <w:t>ru</w:t>
      </w:r>
      <w:proofErr w:type="spellEnd"/>
      <w:r w:rsidR="00347CB3" w:rsidRPr="00347CB3">
        <w:t>.</w:t>
      </w:r>
    </w:p>
    <w:p w:rsidR="008315BC" w:rsidRDefault="008315BC" w:rsidP="008315BC">
      <w:r>
        <w:t xml:space="preserve">Для </w:t>
      </w:r>
      <w:r w:rsidR="00017624">
        <w:t>защиты ваших интересов</w:t>
      </w:r>
      <w:r>
        <w:t xml:space="preserve"> имеет значение</w:t>
      </w:r>
      <w:r>
        <w:t xml:space="preserve"> и</w:t>
      </w:r>
      <w:r>
        <w:t xml:space="preserve"> непосредственный конта</w:t>
      </w:r>
      <w:proofErr w:type="gramStart"/>
      <w:r>
        <w:t>кт с пр</w:t>
      </w:r>
      <w:proofErr w:type="gramEnd"/>
      <w:r>
        <w:t xml:space="preserve">одавцом-собственником. </w:t>
      </w:r>
      <w:r w:rsidR="00017624">
        <w:t>Нередко</w:t>
      </w:r>
      <w:r>
        <w:t xml:space="preserve"> с каждой стороны действуют представители, а продавец и покупатель могут встретиться только у окна приема документов. Не нужно стесняться такой процедуры как внимательная проверка паспорта продавца на предмет каких-либо дефектов.</w:t>
      </w:r>
    </w:p>
    <w:p w:rsidR="008315BC" w:rsidRDefault="008315BC" w:rsidP="008315BC">
      <w:r>
        <w:t xml:space="preserve">Необходимо убедиться в том, что продавец  действительно понимает, что совершает сделку по продаже квартиры и что на его волеизъявление никто незаконно не влияет. </w:t>
      </w:r>
    </w:p>
    <w:p w:rsidR="00347CB3" w:rsidRPr="00347CB3" w:rsidRDefault="008315BC" w:rsidP="00347CB3">
      <w:r>
        <w:t xml:space="preserve">Кроме того, при покупке недвижимости (квартиры, дома) не помешает </w:t>
      </w:r>
      <w:r w:rsidRPr="008315BC">
        <w:t>проверить, кто зарегистрирован по месту жительства в квартире на момент сделки. Если такие лица не являются продавцами, с ними необходимо пообщаться, убедиться в том, что они знают о сути совершаемой сделки и не возражают против нее. В законе предусмотрены случаи, когда за такими людьми сохраняется пожизненное право пользования и проживания в квартире, и выселить их не удастся даже в судебном порядке.</w:t>
      </w:r>
      <w:r>
        <w:t xml:space="preserve"> </w:t>
      </w:r>
    </w:p>
    <w:p w:rsidR="00347CB3" w:rsidRPr="00017624" w:rsidRDefault="00017624" w:rsidP="00017624">
      <w:pPr>
        <w:jc w:val="right"/>
        <w:rPr>
          <w:b/>
          <w:sz w:val="20"/>
          <w:szCs w:val="20"/>
        </w:rPr>
      </w:pPr>
      <w:r w:rsidRPr="00017624">
        <w:rPr>
          <w:b/>
          <w:sz w:val="20"/>
          <w:szCs w:val="20"/>
        </w:rPr>
        <w:t xml:space="preserve">Управление </w:t>
      </w:r>
      <w:proofErr w:type="spellStart"/>
      <w:r w:rsidRPr="00017624">
        <w:rPr>
          <w:b/>
          <w:sz w:val="20"/>
          <w:szCs w:val="20"/>
        </w:rPr>
        <w:t>Росреестра</w:t>
      </w:r>
      <w:proofErr w:type="spellEnd"/>
      <w:r w:rsidRPr="00017624">
        <w:rPr>
          <w:b/>
          <w:sz w:val="20"/>
          <w:szCs w:val="20"/>
        </w:rPr>
        <w:t xml:space="preserve"> по Ивановской области.</w:t>
      </w:r>
    </w:p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p w:rsidR="00347CB3" w:rsidRPr="00347CB3" w:rsidRDefault="00347CB3" w:rsidP="00347CB3"/>
    <w:sectPr w:rsidR="00347CB3" w:rsidRPr="0034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B2"/>
    <w:rsid w:val="00017624"/>
    <w:rsid w:val="0021189C"/>
    <w:rsid w:val="002C500D"/>
    <w:rsid w:val="00347CB3"/>
    <w:rsid w:val="007B2DB2"/>
    <w:rsid w:val="00813707"/>
    <w:rsid w:val="008315BC"/>
    <w:rsid w:val="00AB03FB"/>
    <w:rsid w:val="00B11BC3"/>
    <w:rsid w:val="00BB4C97"/>
    <w:rsid w:val="00E02E24"/>
    <w:rsid w:val="00FA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B"/>
  </w:style>
  <w:style w:type="paragraph" w:styleId="1">
    <w:name w:val="heading 1"/>
    <w:basedOn w:val="a"/>
    <w:next w:val="a"/>
    <w:link w:val="10"/>
    <w:uiPriority w:val="9"/>
    <w:qFormat/>
    <w:rsid w:val="00AB03F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F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F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F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03F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B03F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B03F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AB03F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B03F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B03F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03F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03F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AB03F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AB03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03FB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AB03FB"/>
    <w:rPr>
      <w:b/>
      <w:bCs/>
      <w:spacing w:val="0"/>
    </w:rPr>
  </w:style>
  <w:style w:type="character" w:styleId="a9">
    <w:name w:val="Emphasis"/>
    <w:uiPriority w:val="20"/>
    <w:qFormat/>
    <w:rsid w:val="00AB03F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AB03FB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AB03FB"/>
  </w:style>
  <w:style w:type="paragraph" w:styleId="ac">
    <w:name w:val="List Paragraph"/>
    <w:basedOn w:val="a"/>
    <w:uiPriority w:val="34"/>
    <w:qFormat/>
    <w:rsid w:val="00AB03F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AB03F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AB03F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AB03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AB03F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AB03F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AB03F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AB03F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AB03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AB03F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Евгеньев А.В.</dc:creator>
  <cp:lastModifiedBy>Евгеньев А.В.</cp:lastModifiedBy>
  <cp:revision>2</cp:revision>
  <dcterms:created xsi:type="dcterms:W3CDTF">2021-02-08T11:17:00Z</dcterms:created>
  <dcterms:modified xsi:type="dcterms:W3CDTF">2021-02-08T11:17:00Z</dcterms:modified>
</cp:coreProperties>
</file>