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A7" w:rsidRPr="00A571A7" w:rsidRDefault="00A571A7" w:rsidP="00A57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A7">
        <w:rPr>
          <w:rFonts w:ascii="Times New Roman" w:hAnsi="Times New Roman" w:cs="Times New Roman"/>
          <w:b/>
          <w:sz w:val="28"/>
          <w:szCs w:val="28"/>
        </w:rPr>
        <w:t>Кинешемская городская прокуратура информирует.</w:t>
      </w:r>
    </w:p>
    <w:p w:rsidR="00FC7F89" w:rsidRPr="00A571A7" w:rsidRDefault="007367D1" w:rsidP="00A57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1A7">
        <w:rPr>
          <w:rFonts w:ascii="Times New Roman" w:hAnsi="Times New Roman" w:cs="Times New Roman"/>
          <w:sz w:val="28"/>
          <w:szCs w:val="28"/>
        </w:rPr>
        <w:t>Состояние преступности на территории городского округа Кинешма и Кинешемского муниципального района за истекший период 2018 года.</w:t>
      </w:r>
    </w:p>
    <w:p w:rsidR="007367D1" w:rsidRDefault="007367D1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истекший период 2018 года количество зарегистрированных в МО</w:t>
      </w:r>
      <w:r w:rsidR="00AF7CE4">
        <w:rPr>
          <w:rFonts w:ascii="Times New Roman" w:hAnsi="Times New Roman" w:cs="Times New Roman"/>
          <w:sz w:val="28"/>
          <w:szCs w:val="28"/>
        </w:rPr>
        <w:t xml:space="preserve"> МВД России «Кинешемский» преступлений снизилось на 9,5 % и составило 721 преступление против 872 преступлений, зарегистрированных за аналогичный период 2017 года.</w:t>
      </w:r>
    </w:p>
    <w:p w:rsidR="00AF7CE4" w:rsidRDefault="00AF7CE4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Общая раскрываемость преступлений по сравнению с прошлым годом увеличилась: </w:t>
      </w:r>
      <w:r w:rsidR="00625715">
        <w:rPr>
          <w:rFonts w:ascii="Times New Roman" w:hAnsi="Times New Roman" w:cs="Times New Roman"/>
          <w:sz w:val="28"/>
          <w:szCs w:val="28"/>
        </w:rPr>
        <w:t>за истекший пери</w:t>
      </w:r>
      <w:r w:rsidR="00444D0F">
        <w:rPr>
          <w:rFonts w:ascii="Times New Roman" w:hAnsi="Times New Roman" w:cs="Times New Roman"/>
          <w:sz w:val="28"/>
          <w:szCs w:val="28"/>
        </w:rPr>
        <w:t>од 2018 года она составила 63,3</w:t>
      </w:r>
      <w:r w:rsidR="00625715">
        <w:rPr>
          <w:rFonts w:ascii="Times New Roman" w:hAnsi="Times New Roman" w:cs="Times New Roman"/>
          <w:sz w:val="28"/>
          <w:szCs w:val="28"/>
        </w:rPr>
        <w:t>% (аналогичный период 2017 года – 60,2%).</w:t>
      </w:r>
    </w:p>
    <w:p w:rsidR="00625715" w:rsidRDefault="00625715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истекший период 2018 года количество тяжких и особо тяжких преступлений, совершенных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Кинешма и Кинешемского района </w:t>
      </w:r>
      <w:r w:rsidR="004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снизилось на 8% и составило 69 преступлений (аналогичный период 2017 года – 81 преступление), при этом раскрываемость тяжких и особо тяжких преступлен</w:t>
      </w:r>
      <w:r w:rsidR="00444D0F">
        <w:rPr>
          <w:rFonts w:ascii="Times New Roman" w:hAnsi="Times New Roman" w:cs="Times New Roman"/>
          <w:sz w:val="28"/>
          <w:szCs w:val="28"/>
        </w:rPr>
        <w:t>ий в 2018 году составила 50,0% (</w:t>
      </w:r>
      <w:r>
        <w:rPr>
          <w:rFonts w:ascii="Times New Roman" w:hAnsi="Times New Roman" w:cs="Times New Roman"/>
          <w:sz w:val="28"/>
          <w:szCs w:val="28"/>
        </w:rPr>
        <w:t>2017 год</w:t>
      </w:r>
      <w:r w:rsidR="004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52,6%).</w:t>
      </w:r>
    </w:p>
    <w:p w:rsidR="00625715" w:rsidRDefault="00625715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истекший период 2018 года количество преступлений небольшой  и средней тяжести, совершенных на территории г. Кинешма и Кинешемского района </w:t>
      </w:r>
      <w:r w:rsidR="00864168">
        <w:rPr>
          <w:rFonts w:ascii="Times New Roman" w:hAnsi="Times New Roman" w:cs="Times New Roman"/>
          <w:sz w:val="28"/>
          <w:szCs w:val="28"/>
        </w:rPr>
        <w:t xml:space="preserve"> выросло на 2,8% и составило 404 преступления (2017 год – 382</w:t>
      </w:r>
      <w:proofErr w:type="gramEnd"/>
      <w:r w:rsidR="00864168">
        <w:rPr>
          <w:rFonts w:ascii="Times New Roman" w:hAnsi="Times New Roman" w:cs="Times New Roman"/>
          <w:sz w:val="28"/>
          <w:szCs w:val="28"/>
        </w:rPr>
        <w:t xml:space="preserve"> преступления), при этом раскрываемость преступлений данных категорий в 2018 году составила 66,3%  (2017 год – 62,1%).</w:t>
      </w:r>
    </w:p>
    <w:p w:rsidR="00864168" w:rsidRDefault="00864168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истекший период 2018 года несовершеннолетними на территории района совершено 13 преступлений (2017 год – 31), удельный вес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общего количества зарегистрированных составил 3,3% (2017 год – 5,0%).</w:t>
      </w:r>
    </w:p>
    <w:p w:rsidR="00864168" w:rsidRDefault="00864168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A5C">
        <w:rPr>
          <w:rFonts w:ascii="Times New Roman" w:hAnsi="Times New Roman" w:cs="Times New Roman"/>
          <w:sz w:val="28"/>
          <w:szCs w:val="28"/>
        </w:rPr>
        <w:t xml:space="preserve">В 2018 году прокуратурой города в целях обеспечения достоверности государственной статистической отчетности на постоянной основе осуществляется проверка сведений о </w:t>
      </w:r>
      <w:proofErr w:type="spellStart"/>
      <w:r w:rsidR="00AB7A5C">
        <w:rPr>
          <w:rFonts w:ascii="Times New Roman" w:hAnsi="Times New Roman" w:cs="Times New Roman"/>
          <w:sz w:val="28"/>
          <w:szCs w:val="28"/>
        </w:rPr>
        <w:t>социально-криминалогической</w:t>
      </w:r>
      <w:proofErr w:type="spellEnd"/>
      <w:r w:rsidR="00AB7A5C">
        <w:rPr>
          <w:rFonts w:ascii="Times New Roman" w:hAnsi="Times New Roman" w:cs="Times New Roman"/>
          <w:sz w:val="28"/>
          <w:szCs w:val="28"/>
        </w:rPr>
        <w:t xml:space="preserve"> характеристике преступности, содержащихся в документах первичного учета преступлений.</w:t>
      </w:r>
    </w:p>
    <w:p w:rsidR="00AB7A5C" w:rsidRDefault="00AB7A5C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за истекший период 2018 года прокуратурой города выявлено 144 факта недостоверного отражения субъектами учета преступлений, сведений о преступлении и лице его совершившем (в 2017 году</w:t>
      </w:r>
      <w:r w:rsidR="00444D0F">
        <w:rPr>
          <w:rFonts w:ascii="Times New Roman" w:hAnsi="Times New Roman" w:cs="Times New Roman"/>
          <w:sz w:val="28"/>
          <w:szCs w:val="28"/>
        </w:rPr>
        <w:t xml:space="preserve"> - 75 аналогичных фактов).</w:t>
      </w:r>
    </w:p>
    <w:p w:rsidR="00444D0F" w:rsidRDefault="00444D0F" w:rsidP="0044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фактам выявленных нарушений закона, прокуратурой города внесено 41 представление и информации (в 2017 году – 30 представлений и информаций). По результатам их рассмотрения 30 должностных лиц привлечены к дисциплинарной ответственности (в 2017 году – 31 должностное лицо).</w:t>
      </w:r>
    </w:p>
    <w:sectPr w:rsidR="00444D0F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7D1"/>
    <w:rsid w:val="003139C3"/>
    <w:rsid w:val="003755F8"/>
    <w:rsid w:val="00444D0F"/>
    <w:rsid w:val="00575883"/>
    <w:rsid w:val="00625715"/>
    <w:rsid w:val="006C5FD0"/>
    <w:rsid w:val="006D3057"/>
    <w:rsid w:val="007367D1"/>
    <w:rsid w:val="00864168"/>
    <w:rsid w:val="009946CB"/>
    <w:rsid w:val="00A571A7"/>
    <w:rsid w:val="00AB7A5C"/>
    <w:rsid w:val="00AF7CE4"/>
    <w:rsid w:val="00BC4ED8"/>
    <w:rsid w:val="00C53AE5"/>
    <w:rsid w:val="00CE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5</cp:revision>
  <dcterms:created xsi:type="dcterms:W3CDTF">2018-09-27T07:02:00Z</dcterms:created>
  <dcterms:modified xsi:type="dcterms:W3CDTF">2018-09-27T07:54:00Z</dcterms:modified>
</cp:coreProperties>
</file>