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1CC" w:rsidRPr="009841CC" w:rsidRDefault="009841CC" w:rsidP="009841CC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841CC">
        <w:rPr>
          <w:rFonts w:ascii="Times New Roman" w:hAnsi="Times New Roman" w:cs="Times New Roman"/>
          <w:b/>
          <w:i/>
          <w:sz w:val="28"/>
          <w:szCs w:val="28"/>
          <w:u w:val="single"/>
        </w:rPr>
        <w:t>Как это делается</w:t>
      </w:r>
    </w:p>
    <w:p w:rsidR="009841CC" w:rsidRDefault="009841CC" w:rsidP="009841CC">
      <w:pPr>
        <w:pStyle w:val="a3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О</w:t>
      </w:r>
      <w:r w:rsidRPr="009841CC">
        <w:rPr>
          <w:rFonts w:ascii="Times New Roman" w:hAnsi="Times New Roman" w:cs="Times New Roman"/>
          <w:b/>
          <w:sz w:val="48"/>
          <w:szCs w:val="48"/>
        </w:rPr>
        <w:t xml:space="preserve">тказ от права собственности </w:t>
      </w:r>
    </w:p>
    <w:p w:rsidR="009841CC" w:rsidRPr="009841CC" w:rsidRDefault="009841CC" w:rsidP="009841CC">
      <w:pPr>
        <w:pStyle w:val="a3"/>
        <w:rPr>
          <w:rFonts w:ascii="Times New Roman" w:hAnsi="Times New Roman" w:cs="Times New Roman"/>
          <w:sz w:val="48"/>
          <w:szCs w:val="48"/>
        </w:rPr>
      </w:pPr>
      <w:r w:rsidRPr="009841CC">
        <w:rPr>
          <w:rFonts w:ascii="Times New Roman" w:hAnsi="Times New Roman" w:cs="Times New Roman"/>
          <w:b/>
          <w:sz w:val="48"/>
          <w:szCs w:val="48"/>
        </w:rPr>
        <w:t>на земельный</w:t>
      </w:r>
      <w:r w:rsidRPr="009841CC">
        <w:rPr>
          <w:rFonts w:ascii="Times New Roman" w:hAnsi="Times New Roman" w:cs="Times New Roman"/>
          <w:sz w:val="48"/>
          <w:szCs w:val="48"/>
        </w:rPr>
        <w:t xml:space="preserve"> </w:t>
      </w:r>
      <w:r w:rsidRPr="009841CC">
        <w:rPr>
          <w:rFonts w:ascii="Times New Roman" w:hAnsi="Times New Roman" w:cs="Times New Roman"/>
          <w:b/>
          <w:sz w:val="48"/>
          <w:szCs w:val="48"/>
        </w:rPr>
        <w:t>участок</w:t>
      </w:r>
    </w:p>
    <w:p w:rsidR="009841CC" w:rsidRPr="009841CC" w:rsidRDefault="009841CC" w:rsidP="009841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841CC">
        <w:rPr>
          <w:rFonts w:ascii="Times New Roman" w:hAnsi="Times New Roman" w:cs="Times New Roman"/>
          <w:sz w:val="28"/>
          <w:szCs w:val="28"/>
        </w:rPr>
        <w:t>Как действовать, если вы пришли к выводу о том, что земля стала для вас обузой, от которой надо избавиться?</w:t>
      </w:r>
    </w:p>
    <w:p w:rsidR="009841CC" w:rsidRPr="009841CC" w:rsidRDefault="009841CC" w:rsidP="009841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841CC">
        <w:rPr>
          <w:rFonts w:ascii="Times New Roman" w:hAnsi="Times New Roman" w:cs="Times New Roman"/>
          <w:sz w:val="28"/>
          <w:szCs w:val="28"/>
        </w:rPr>
        <w:t xml:space="preserve">Порядок отказа от земельного участка (в том числе от земельной доли) регламентируется статьей 30.2 федерального закона от 21.07.1997 № 122-ФЗ «О государственной регистрации прав на недвижимое имущество и сделок с ним». </w:t>
      </w:r>
    </w:p>
    <w:p w:rsidR="009841CC" w:rsidRPr="009841CC" w:rsidRDefault="009841CC" w:rsidP="009841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841CC">
        <w:rPr>
          <w:rFonts w:ascii="Times New Roman" w:hAnsi="Times New Roman" w:cs="Times New Roman"/>
          <w:sz w:val="28"/>
          <w:szCs w:val="28"/>
        </w:rPr>
        <w:t>Государственная регистрация прекращения права собственности на земельный участок или земельную долю осуществляется на основании заявления собственника земельного участка или земельной доли</w:t>
      </w:r>
      <w:r>
        <w:rPr>
          <w:rFonts w:ascii="Times New Roman" w:hAnsi="Times New Roman" w:cs="Times New Roman"/>
          <w:sz w:val="28"/>
          <w:szCs w:val="28"/>
        </w:rPr>
        <w:t xml:space="preserve">. Формулировка проще некуда, но </w:t>
      </w:r>
      <w:r w:rsidR="001D4391">
        <w:rPr>
          <w:rFonts w:ascii="Times New Roman" w:hAnsi="Times New Roman" w:cs="Times New Roman"/>
          <w:sz w:val="28"/>
          <w:szCs w:val="28"/>
        </w:rPr>
        <w:t xml:space="preserve">стоит уточнить, что </w:t>
      </w:r>
      <w:r>
        <w:rPr>
          <w:rFonts w:ascii="Times New Roman" w:hAnsi="Times New Roman" w:cs="Times New Roman"/>
          <w:sz w:val="28"/>
          <w:szCs w:val="28"/>
        </w:rPr>
        <w:t>смысл</w:t>
      </w:r>
      <w:r w:rsidRPr="009841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словосочетания </w:t>
      </w:r>
      <w:r w:rsidR="001D4391">
        <w:rPr>
          <w:rFonts w:ascii="Times New Roman" w:hAnsi="Times New Roman" w:cs="Times New Roman"/>
          <w:sz w:val="28"/>
          <w:szCs w:val="28"/>
        </w:rPr>
        <w:t xml:space="preserve">«заявление </w:t>
      </w:r>
      <w:r w:rsidRPr="009841CC">
        <w:rPr>
          <w:rFonts w:ascii="Times New Roman" w:hAnsi="Times New Roman" w:cs="Times New Roman"/>
          <w:sz w:val="28"/>
          <w:szCs w:val="28"/>
        </w:rPr>
        <w:t>собственника</w:t>
      </w:r>
      <w:r w:rsidR="001D4391">
        <w:rPr>
          <w:rFonts w:ascii="Times New Roman" w:hAnsi="Times New Roman" w:cs="Times New Roman"/>
          <w:sz w:val="28"/>
          <w:szCs w:val="28"/>
        </w:rPr>
        <w:t>»</w:t>
      </w:r>
      <w:r w:rsidRPr="009841CC">
        <w:rPr>
          <w:rFonts w:ascii="Times New Roman" w:hAnsi="Times New Roman" w:cs="Times New Roman"/>
          <w:sz w:val="28"/>
          <w:szCs w:val="28"/>
        </w:rPr>
        <w:t xml:space="preserve"> </w:t>
      </w:r>
      <w:r w:rsidR="001D4391">
        <w:rPr>
          <w:rFonts w:ascii="Times New Roman" w:hAnsi="Times New Roman" w:cs="Times New Roman"/>
          <w:sz w:val="28"/>
          <w:szCs w:val="28"/>
        </w:rPr>
        <w:t>в том, что</w:t>
      </w:r>
      <w:r w:rsidRPr="009841CC">
        <w:rPr>
          <w:rFonts w:ascii="Times New Roman" w:hAnsi="Times New Roman" w:cs="Times New Roman"/>
          <w:sz w:val="28"/>
          <w:szCs w:val="28"/>
        </w:rPr>
        <w:t xml:space="preserve"> отказаться можно только от того участка, на который зарег</w:t>
      </w:r>
      <w:r w:rsidR="001D4391">
        <w:rPr>
          <w:rFonts w:ascii="Times New Roman" w:hAnsi="Times New Roman" w:cs="Times New Roman"/>
          <w:sz w:val="28"/>
          <w:szCs w:val="28"/>
        </w:rPr>
        <w:t>истрировано право собственности</w:t>
      </w:r>
      <w:r w:rsidRPr="009841CC">
        <w:rPr>
          <w:rFonts w:ascii="Times New Roman" w:hAnsi="Times New Roman" w:cs="Times New Roman"/>
          <w:sz w:val="28"/>
          <w:szCs w:val="28"/>
        </w:rPr>
        <w:t>.</w:t>
      </w:r>
    </w:p>
    <w:p w:rsidR="009841CC" w:rsidRPr="009841CC" w:rsidRDefault="001D4391" w:rsidP="009841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к</w:t>
      </w:r>
      <w:r w:rsidR="009841CC" w:rsidRPr="009841CC">
        <w:rPr>
          <w:rFonts w:ascii="Times New Roman" w:hAnsi="Times New Roman" w:cs="Times New Roman"/>
          <w:sz w:val="28"/>
          <w:szCs w:val="28"/>
        </w:rPr>
        <w:t xml:space="preserve"> заявлению об отказе (можно подать в МФЦ) прилагается правоустанавливающий документ на земельный участок, либо документ, устанавливающий или удостоверяющий право на земельную долю (предоставление указанных документов не требуется в случае, если право собственности на такой земельный участок или такую земельную долю ранее было зарегистрировано).</w:t>
      </w:r>
    </w:p>
    <w:p w:rsidR="009841CC" w:rsidRPr="009841CC" w:rsidRDefault="009841CC" w:rsidP="009841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841CC">
        <w:rPr>
          <w:rFonts w:ascii="Times New Roman" w:hAnsi="Times New Roman" w:cs="Times New Roman"/>
          <w:sz w:val="28"/>
          <w:szCs w:val="28"/>
        </w:rPr>
        <w:t>Регистрация осуществляется в течение 10</w:t>
      </w:r>
      <w:r w:rsidR="001D4391">
        <w:rPr>
          <w:rFonts w:ascii="Times New Roman" w:hAnsi="Times New Roman" w:cs="Times New Roman"/>
          <w:sz w:val="28"/>
          <w:szCs w:val="28"/>
        </w:rPr>
        <w:t xml:space="preserve"> дней</w:t>
      </w:r>
      <w:r w:rsidRPr="009841CC">
        <w:rPr>
          <w:rFonts w:ascii="Times New Roman" w:hAnsi="Times New Roman" w:cs="Times New Roman"/>
          <w:sz w:val="28"/>
          <w:szCs w:val="28"/>
        </w:rPr>
        <w:t xml:space="preserve">, по истечении этого срока право собственности на земельный участок прекращается. </w:t>
      </w:r>
    </w:p>
    <w:p w:rsidR="009841CC" w:rsidRPr="009841CC" w:rsidRDefault="009841CC" w:rsidP="009841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841CC">
        <w:rPr>
          <w:rFonts w:ascii="Times New Roman" w:hAnsi="Times New Roman" w:cs="Times New Roman"/>
          <w:sz w:val="28"/>
          <w:szCs w:val="28"/>
        </w:rPr>
        <w:t>Одновременно осуществляется государственная регистрация права собственности муниципального образования без заявления о государственной регистрации возникновения или перехода права.</w:t>
      </w:r>
    </w:p>
    <w:p w:rsidR="009841CC" w:rsidRDefault="009841CC" w:rsidP="009841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841CC">
        <w:rPr>
          <w:rFonts w:ascii="Times New Roman" w:hAnsi="Times New Roman" w:cs="Times New Roman"/>
          <w:sz w:val="28"/>
          <w:szCs w:val="28"/>
        </w:rPr>
        <w:t>В течение пяти дней с даты государственной регистрации права собственности муниципального образования направляется уведомление в орган местного самоуправления, а также лицу, подавшему заявление об отказе от права собственности на такой земельный участок или такую земельную долю.</w:t>
      </w:r>
    </w:p>
    <w:p w:rsidR="00190E2F" w:rsidRDefault="00190E2F" w:rsidP="009841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0E2F" w:rsidRPr="009841CC" w:rsidRDefault="00190E2F" w:rsidP="009841CC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841CC" w:rsidRPr="001D4391" w:rsidRDefault="009841CC" w:rsidP="001D4391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D4391">
        <w:rPr>
          <w:rFonts w:ascii="Times New Roman" w:hAnsi="Times New Roman" w:cs="Times New Roman"/>
          <w:b/>
          <w:sz w:val="20"/>
          <w:szCs w:val="20"/>
        </w:rPr>
        <w:t xml:space="preserve">По материалам Управления </w:t>
      </w:r>
      <w:proofErr w:type="spellStart"/>
      <w:r w:rsidRPr="001D4391">
        <w:rPr>
          <w:rFonts w:ascii="Times New Roman" w:hAnsi="Times New Roman" w:cs="Times New Roman"/>
          <w:b/>
          <w:sz w:val="20"/>
          <w:szCs w:val="20"/>
        </w:rPr>
        <w:t>Р</w:t>
      </w:r>
      <w:r w:rsidR="00190E2F">
        <w:rPr>
          <w:rFonts w:ascii="Times New Roman" w:hAnsi="Times New Roman" w:cs="Times New Roman"/>
          <w:b/>
          <w:sz w:val="20"/>
          <w:szCs w:val="20"/>
        </w:rPr>
        <w:t>осреестра</w:t>
      </w:r>
      <w:proofErr w:type="spellEnd"/>
      <w:r w:rsidR="00190E2F">
        <w:rPr>
          <w:rFonts w:ascii="Times New Roman" w:hAnsi="Times New Roman" w:cs="Times New Roman"/>
          <w:b/>
          <w:sz w:val="20"/>
          <w:szCs w:val="20"/>
        </w:rPr>
        <w:t xml:space="preserve"> по Ивановской области</w:t>
      </w:r>
    </w:p>
    <w:sectPr w:rsidR="009841CC" w:rsidRPr="001D4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DD9"/>
    <w:rsid w:val="00190E2F"/>
    <w:rsid w:val="001D4391"/>
    <w:rsid w:val="008723F9"/>
    <w:rsid w:val="009841CC"/>
    <w:rsid w:val="00CA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A0469"/>
  <w15:docId w15:val="{1C42AD5B-7E8E-410E-A17B-9A99D5CB3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1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Шевелева Ольга Борисовна</cp:lastModifiedBy>
  <cp:revision>3</cp:revision>
  <dcterms:created xsi:type="dcterms:W3CDTF">2020-05-14T09:49:00Z</dcterms:created>
  <dcterms:modified xsi:type="dcterms:W3CDTF">2020-05-14T11:02:00Z</dcterms:modified>
</cp:coreProperties>
</file>