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4E" w:rsidRPr="00494918" w:rsidRDefault="00F2414E" w:rsidP="00494918">
      <w:pPr>
        <w:pStyle w:val="aa"/>
        <w:rPr>
          <w:b/>
          <w:sz w:val="36"/>
          <w:szCs w:val="36"/>
        </w:rPr>
      </w:pPr>
      <w:r w:rsidRPr="00494918">
        <w:rPr>
          <w:b/>
          <w:sz w:val="36"/>
          <w:szCs w:val="36"/>
        </w:rPr>
        <w:t>О кадастровой стоимости недвижимости</w:t>
      </w:r>
    </w:p>
    <w:p w:rsidR="00F2414E" w:rsidRDefault="00F2414E" w:rsidP="00494918">
      <w:pPr>
        <w:pStyle w:val="aa"/>
      </w:pPr>
      <w:r>
        <w:t>Кадастровая стоимость недвижимости – важный показатель</w:t>
      </w:r>
      <w:r w:rsidR="005D342B">
        <w:t xml:space="preserve"> для собственника недвижимого имущества</w:t>
      </w:r>
      <w:r>
        <w:t>, поскольку она определяет размер налогооблагаемой базы и, соответственно,  величину налоговых выплат.</w:t>
      </w:r>
    </w:p>
    <w:p w:rsidR="005D342B" w:rsidRDefault="005D342B" w:rsidP="00494918">
      <w:pPr>
        <w:pStyle w:val="aa"/>
      </w:pPr>
      <w:r>
        <w:t xml:space="preserve">Кто устанавливает стоимость недвижимости и можно ли ее </w:t>
      </w:r>
      <w:r w:rsidR="00494918">
        <w:t>изменить</w:t>
      </w:r>
      <w:r>
        <w:t>?</w:t>
      </w:r>
    </w:p>
    <w:p w:rsidR="005D342B" w:rsidRDefault="008B4434" w:rsidP="00494918">
      <w:pPr>
        <w:pStyle w:val="aa"/>
      </w:pPr>
      <w:r>
        <w:t>Д</w:t>
      </w:r>
      <w:r w:rsidR="005D342B">
        <w:t>о 1 января 2017 года кадастровая</w:t>
      </w:r>
      <w:r>
        <w:t xml:space="preserve"> стоимость </w:t>
      </w:r>
      <w:r w:rsidR="005D342B">
        <w:t>объектов недвижимости определялась независимыми оценщиками</w:t>
      </w:r>
      <w:r>
        <w:t xml:space="preserve">, а утверждали </w:t>
      </w:r>
      <w:r w:rsidR="005D342B">
        <w:t xml:space="preserve">ее </w:t>
      </w:r>
      <w:r>
        <w:t xml:space="preserve">региональные и местные органы власти. </w:t>
      </w:r>
    </w:p>
    <w:p w:rsidR="008B4434" w:rsidRDefault="008B4434" w:rsidP="00494918">
      <w:pPr>
        <w:pStyle w:val="aa"/>
      </w:pPr>
      <w:r>
        <w:t xml:space="preserve">С 1 января 2017 года </w:t>
      </w:r>
      <w:r w:rsidR="008B26B2">
        <w:t>действует</w:t>
      </w:r>
      <w:r>
        <w:t xml:space="preserve"> закон «О государственной кадастровой оценке». В нашем регионе данный федеральны</w:t>
      </w:r>
      <w:r w:rsidR="005D342B">
        <w:t>й закон вступил в силу с февраля</w:t>
      </w:r>
      <w:r>
        <w:t xml:space="preserve"> 2019 года.</w:t>
      </w:r>
    </w:p>
    <w:p w:rsidR="005A09EC" w:rsidRDefault="008B4434" w:rsidP="00494918">
      <w:pPr>
        <w:pStyle w:val="aa"/>
      </w:pPr>
      <w:r>
        <w:t>В соответствии с данным законом государственная кадастровая оценка недвижимости проводится региональными властями через подведомственные им государств</w:t>
      </w:r>
      <w:r w:rsidR="005D342B">
        <w:t>енные бюджетные учреждения.</w:t>
      </w:r>
    </w:p>
    <w:p w:rsidR="005D342B" w:rsidRDefault="008B26B2" w:rsidP="00494918">
      <w:pPr>
        <w:pStyle w:val="aa"/>
      </w:pPr>
      <w:r>
        <w:t>Кстати, в</w:t>
      </w:r>
      <w:r w:rsidR="005D342B">
        <w:t xml:space="preserve">несенный недавно в Госдуму Правительством законопроект в </w:t>
      </w:r>
      <w:r w:rsidR="005D342B" w:rsidRPr="005D342B">
        <w:t>Федеральный закон «О государственной кадастровой оценке»</w:t>
      </w:r>
      <w:r w:rsidR="005D342B">
        <w:t xml:space="preserve"> предусматривает</w:t>
      </w:r>
      <w:r w:rsidR="005D342B" w:rsidRPr="005D342B">
        <w:t xml:space="preserve"> </w:t>
      </w:r>
      <w:r w:rsidR="005D342B">
        <w:t>персональную</w:t>
      </w:r>
      <w:r w:rsidR="005D342B" w:rsidRPr="005D342B">
        <w:t xml:space="preserve"> ответственность директоров таких бюджетных учреждений за качество кадастровой оценки.</w:t>
      </w:r>
    </w:p>
    <w:p w:rsidR="008B4434" w:rsidRDefault="008B4434" w:rsidP="00494918">
      <w:pPr>
        <w:pStyle w:val="aa"/>
      </w:pPr>
      <w:r>
        <w:t xml:space="preserve">Ответственность за работу таких государственных структур по проведению кадастровой оценки </w:t>
      </w:r>
      <w:r w:rsidR="008B26B2">
        <w:t xml:space="preserve">в целом </w:t>
      </w:r>
      <w:r>
        <w:t xml:space="preserve">возложена на региональные органы власти. </w:t>
      </w:r>
    </w:p>
    <w:p w:rsidR="008B26B2" w:rsidRDefault="008B26B2" w:rsidP="00494918">
      <w:pPr>
        <w:pStyle w:val="aa"/>
      </w:pPr>
      <w:r>
        <w:t>Как утверждает з</w:t>
      </w:r>
      <w:r w:rsidRPr="008B26B2">
        <w:t xml:space="preserve">аместитель Министра экономического развития Российской Федерации – руководитель </w:t>
      </w:r>
      <w:proofErr w:type="spellStart"/>
      <w:r w:rsidRPr="008B26B2">
        <w:t>Росреестра</w:t>
      </w:r>
      <w:proofErr w:type="spellEnd"/>
      <w:r w:rsidRPr="008B26B2">
        <w:t xml:space="preserve"> Виктория </w:t>
      </w:r>
      <w:proofErr w:type="spellStart"/>
      <w:r w:rsidRPr="008B26B2">
        <w:t>Абрамченко</w:t>
      </w:r>
      <w:proofErr w:type="spellEnd"/>
      <w:r>
        <w:t>, законопроект защищает как интересы</w:t>
      </w:r>
      <w:r w:rsidRPr="008B26B2">
        <w:t xml:space="preserve"> правообладателей</w:t>
      </w:r>
      <w:r>
        <w:t xml:space="preserve"> </w:t>
      </w:r>
      <w:r w:rsidRPr="008B26B2">
        <w:t xml:space="preserve">объектов недвижимости, </w:t>
      </w:r>
      <w:r>
        <w:t xml:space="preserve">так </w:t>
      </w:r>
      <w:r w:rsidRPr="008B26B2">
        <w:t xml:space="preserve"> и органов власти</w:t>
      </w:r>
      <w:r>
        <w:t>.</w:t>
      </w:r>
    </w:p>
    <w:p w:rsidR="008B26B2" w:rsidRDefault="008B26B2" w:rsidP="00494918">
      <w:pPr>
        <w:pStyle w:val="aa"/>
      </w:pPr>
      <w:r>
        <w:t>В документе предусмотрены действенные механизмы исправления накопленных ранее ошибок в результатах кадастровой оценки. Ва</w:t>
      </w:r>
      <w:r w:rsidR="005A09EC">
        <w:t>жно, что при этом</w:t>
      </w:r>
      <w:r>
        <w:t xml:space="preserve"> в случае принятия законопроекта правообладатели не будут нести дополнительных расходов. </w:t>
      </w:r>
    </w:p>
    <w:p w:rsidR="008B26B2" w:rsidRDefault="008B26B2" w:rsidP="00494918">
      <w:pPr>
        <w:pStyle w:val="aa"/>
      </w:pPr>
      <w:r>
        <w:t xml:space="preserve">Глава </w:t>
      </w:r>
      <w:proofErr w:type="spellStart"/>
      <w:r>
        <w:t>Росреестра</w:t>
      </w:r>
      <w:proofErr w:type="spellEnd"/>
      <w:r>
        <w:t xml:space="preserve"> подчеркнула, что «в проекте закона применён принцип «любое исправление – в пользу правообладателя». Если в результате исправления ошибки стоимость уменьшилась, такая стоимость применяется ретроспективно – с даты применения ошибочной стоимости, а если стоимость увеличилась – с нового налогового периода. Если ошибка является системной, она исправляется без дополнительных заявлений в отношении всех объектов недвижимости».</w:t>
      </w:r>
    </w:p>
    <w:p w:rsidR="008B26B2" w:rsidRDefault="008B26B2" w:rsidP="00494918">
      <w:pPr>
        <w:pStyle w:val="aa"/>
      </w:pPr>
      <w:r>
        <w:t xml:space="preserve">Если же правообладатель все же считает необходимым оспорить установленную кадастровую стоимость, </w:t>
      </w:r>
      <w:r w:rsidR="005E52D4">
        <w:t xml:space="preserve">после реализации законопроекта </w:t>
      </w:r>
      <w:r>
        <w:t xml:space="preserve">он будет действовать по новым правилам. </w:t>
      </w:r>
    </w:p>
    <w:p w:rsidR="008B26B2" w:rsidRDefault="008B26B2" w:rsidP="00494918">
      <w:pPr>
        <w:pStyle w:val="aa"/>
      </w:pPr>
      <w:r>
        <w:t xml:space="preserve">Сейчас </w:t>
      </w:r>
      <w:r w:rsidR="005E52D4">
        <w:t xml:space="preserve"> внесудебное рассмотрение споров по кадастровой стоимости осуществляют специальные комиссии, работу которых обеспечивает </w:t>
      </w:r>
      <w:proofErr w:type="spellStart"/>
      <w:r w:rsidR="005E52D4">
        <w:t>Росреестр</w:t>
      </w:r>
      <w:proofErr w:type="spellEnd"/>
      <w:r w:rsidR="005E52D4">
        <w:t>.</w:t>
      </w:r>
    </w:p>
    <w:p w:rsidR="005E52D4" w:rsidRDefault="005E52D4" w:rsidP="00494918">
      <w:pPr>
        <w:pStyle w:val="aa"/>
      </w:pPr>
      <w:r>
        <w:t>Заинтересованные лица могут обратиться в такие комиссии, если у них есть документы, подтверждающие недостоверность сведений об объекте недвижимости, использованных при определении его кадастровой стоимости либо для уточнения кадастровой стоимости с использованием рыночной оценки, а также направить обращение в суд.</w:t>
      </w:r>
    </w:p>
    <w:p w:rsidR="005E52D4" w:rsidRDefault="005E52D4" w:rsidP="00494918">
      <w:pPr>
        <w:pStyle w:val="aa"/>
      </w:pPr>
      <w:r>
        <w:t xml:space="preserve">За январь-сентябрь 2019 г. комиссии по пересмотру кадастровой стоимости, созданные при </w:t>
      </w:r>
      <w:proofErr w:type="spellStart"/>
      <w:r>
        <w:t>Росреестре</w:t>
      </w:r>
      <w:proofErr w:type="spellEnd"/>
      <w:r>
        <w:t xml:space="preserve">, рассмотрели 20 110 заявлений в отношении 31 760 объектов недвижимости. Доля решений, принятых комиссиями в пользу заявителей, составила 62,8% (за девять месяцев 2018 г. – 60,7%). Суммарная величина кадастровой стоимости до рассмотрения заявлений в комиссиях составляла 895 млрд рублей, после – 593 млрд рублей, что свидетельствует о её снижении на 33,8%. </w:t>
      </w:r>
    </w:p>
    <w:p w:rsidR="008B26B2" w:rsidRDefault="00494918" w:rsidP="00494918">
      <w:pPr>
        <w:pStyle w:val="aa"/>
      </w:pPr>
      <w:r>
        <w:t xml:space="preserve">У нас в регионе </w:t>
      </w:r>
      <w:r w:rsidR="005E52D4">
        <w:t xml:space="preserve"> за январь-сентябрь 2019 г. комиссии по пересмотру кадастровой стоимости, созданные при </w:t>
      </w:r>
      <w:r>
        <w:t xml:space="preserve">Управлении </w:t>
      </w:r>
      <w:proofErr w:type="spellStart"/>
      <w:r>
        <w:t>Росреестра</w:t>
      </w:r>
      <w:proofErr w:type="spellEnd"/>
      <w:r>
        <w:t xml:space="preserve"> по Ивановской области</w:t>
      </w:r>
      <w:r w:rsidR="005E52D4">
        <w:t>, рассмотрели 316 заявлений в отношении 346 объектов недвижимости. Доля решений, принятых комиссиями в пользу заявителей, составила 52,5% (за девять месяцев 2018 г. – 42,7%). Суммарная величина кадастровой стоимости до рассмотрения заявлений в комиссиях составляла 42 млрд</w:t>
      </w:r>
      <w:r>
        <w:t xml:space="preserve"> рублей, после – 18 млрд рублей (снижение</w:t>
      </w:r>
      <w:r w:rsidR="005E52D4">
        <w:t xml:space="preserve"> на 57,1%</w:t>
      </w:r>
      <w:r>
        <w:t>)</w:t>
      </w:r>
      <w:r w:rsidR="005E52D4">
        <w:t>.</w:t>
      </w:r>
    </w:p>
    <w:p w:rsidR="005D342B" w:rsidRDefault="005E52D4" w:rsidP="00494918">
      <w:pPr>
        <w:pStyle w:val="aa"/>
      </w:pPr>
      <w:r>
        <w:t xml:space="preserve">По законопроекту </w:t>
      </w:r>
      <w:r w:rsidR="005D342B">
        <w:t>механизм внесудебного установления кадастровой стоимости</w:t>
      </w:r>
      <w:r>
        <w:t xml:space="preserve"> будет изменен -</w:t>
      </w:r>
      <w:r w:rsidR="005D342B">
        <w:t xml:space="preserve"> </w:t>
      </w:r>
      <w:r>
        <w:t>предусмотрен</w:t>
      </w:r>
      <w:r w:rsidR="005D342B">
        <w:t xml:space="preserve"> переход от приема заявлений в комиссиях по рассмотрению споров о результатах определения кадастровой стоимости к их рассмотрению в бюджетных учреждениях субъектов РФ. </w:t>
      </w:r>
    </w:p>
    <w:p w:rsidR="008B4434" w:rsidRDefault="008B4434" w:rsidP="00494918">
      <w:pPr>
        <w:pStyle w:val="aa"/>
      </w:pPr>
    </w:p>
    <w:p w:rsidR="005D342B" w:rsidRPr="00494918" w:rsidRDefault="00494918" w:rsidP="00494918">
      <w:pPr>
        <w:pStyle w:val="aa"/>
        <w:jc w:val="right"/>
        <w:rPr>
          <w:b/>
        </w:rPr>
      </w:pPr>
      <w:r w:rsidRPr="00494918">
        <w:rPr>
          <w:b/>
        </w:rPr>
        <w:t xml:space="preserve">Управление </w:t>
      </w:r>
      <w:proofErr w:type="spellStart"/>
      <w:r w:rsidRPr="00494918">
        <w:rPr>
          <w:b/>
        </w:rPr>
        <w:t>Р</w:t>
      </w:r>
      <w:r w:rsidR="00455319">
        <w:rPr>
          <w:b/>
        </w:rPr>
        <w:t>осреестра</w:t>
      </w:r>
      <w:proofErr w:type="spellEnd"/>
      <w:r w:rsidR="00455319">
        <w:rPr>
          <w:b/>
        </w:rPr>
        <w:t xml:space="preserve"> по Ивановской области</w:t>
      </w:r>
      <w:bookmarkStart w:id="0" w:name="_GoBack"/>
      <w:bookmarkEnd w:id="0"/>
    </w:p>
    <w:p w:rsidR="005D342B" w:rsidRDefault="005D342B" w:rsidP="00494918">
      <w:pPr>
        <w:pStyle w:val="aa"/>
      </w:pPr>
    </w:p>
    <w:sectPr w:rsidR="005D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6B"/>
    <w:rsid w:val="002B0B6B"/>
    <w:rsid w:val="00455319"/>
    <w:rsid w:val="00494918"/>
    <w:rsid w:val="005A09EC"/>
    <w:rsid w:val="005D342B"/>
    <w:rsid w:val="005E52D4"/>
    <w:rsid w:val="00813707"/>
    <w:rsid w:val="008B26B2"/>
    <w:rsid w:val="008B4434"/>
    <w:rsid w:val="00AB03FB"/>
    <w:rsid w:val="00F2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7A7C"/>
  <w15:docId w15:val="{EFE84EC0-614A-4A0D-AE95-E7DA91E9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3</cp:revision>
  <dcterms:created xsi:type="dcterms:W3CDTF">2019-12-04T12:00:00Z</dcterms:created>
  <dcterms:modified xsi:type="dcterms:W3CDTF">2019-12-04T12:55:00Z</dcterms:modified>
</cp:coreProperties>
</file>