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CB7" w:rsidRPr="00517B36" w:rsidRDefault="00FE4CB7" w:rsidP="00FE4CB7">
      <w:pPr>
        <w:pStyle w:val="ac"/>
        <w:ind w:left="0"/>
        <w:jc w:val="left"/>
        <w:rPr>
          <w:sz w:val="36"/>
          <w:szCs w:val="36"/>
        </w:rPr>
      </w:pPr>
      <w:r w:rsidRPr="00517B36">
        <w:rPr>
          <w:sz w:val="36"/>
          <w:szCs w:val="36"/>
        </w:rPr>
        <w:t>Информация о социально-экономическом развитии</w:t>
      </w:r>
    </w:p>
    <w:p w:rsidR="00FE4CB7" w:rsidRPr="00517B36" w:rsidRDefault="00FE4CB7" w:rsidP="00FE4CB7">
      <w:pPr>
        <w:pStyle w:val="ac"/>
        <w:tabs>
          <w:tab w:val="center" w:pos="4535"/>
          <w:tab w:val="left" w:pos="8280"/>
        </w:tabs>
        <w:ind w:left="0"/>
        <w:rPr>
          <w:sz w:val="36"/>
          <w:szCs w:val="36"/>
        </w:rPr>
      </w:pPr>
      <w:r>
        <w:rPr>
          <w:sz w:val="36"/>
          <w:szCs w:val="36"/>
        </w:rPr>
        <w:t>Наволокского городского поселения</w:t>
      </w:r>
    </w:p>
    <w:p w:rsidR="00FE4CB7" w:rsidRPr="00517B36" w:rsidRDefault="00FE4CB7" w:rsidP="00FE4CB7">
      <w:pPr>
        <w:pStyle w:val="ac"/>
        <w:tabs>
          <w:tab w:val="center" w:pos="4535"/>
          <w:tab w:val="left" w:pos="8280"/>
        </w:tabs>
        <w:ind w:left="0"/>
        <w:rPr>
          <w:sz w:val="36"/>
          <w:szCs w:val="36"/>
        </w:rPr>
      </w:pPr>
      <w:r w:rsidRPr="00517B36">
        <w:rPr>
          <w:sz w:val="36"/>
          <w:szCs w:val="36"/>
        </w:rPr>
        <w:t xml:space="preserve">за </w:t>
      </w:r>
      <w:r>
        <w:rPr>
          <w:sz w:val="36"/>
          <w:szCs w:val="36"/>
        </w:rPr>
        <w:t>12 месяцев 2016</w:t>
      </w:r>
      <w:r w:rsidRPr="00517B36">
        <w:rPr>
          <w:sz w:val="36"/>
          <w:szCs w:val="36"/>
        </w:rPr>
        <w:t xml:space="preserve"> года</w:t>
      </w:r>
    </w:p>
    <w:p w:rsidR="00A65389" w:rsidRPr="00450BD4" w:rsidRDefault="00A65389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65389" w:rsidRPr="00450BD4" w:rsidRDefault="00A65389" w:rsidP="0070679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450BD4">
        <w:rPr>
          <w:rFonts w:ascii="Times New Roman" w:hAnsi="Times New Roman"/>
          <w:b/>
          <w:sz w:val="28"/>
          <w:szCs w:val="28"/>
        </w:rPr>
        <w:t xml:space="preserve">Общая информация о моногороде </w:t>
      </w:r>
    </w:p>
    <w:p w:rsidR="00BD366C" w:rsidRPr="00450BD4" w:rsidRDefault="00BD366C" w:rsidP="00706798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Наволокское городское поселение – муниципальное образование, состоящее из одного города и 18 сельских населенных пунктов.</w:t>
      </w:r>
    </w:p>
    <w:p w:rsidR="00BD366C" w:rsidRPr="00450BD4" w:rsidRDefault="00BD366C" w:rsidP="00706798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Поселение образовано в 2005 году. Входит в состав Кинешемского муниципального района Ивановской области.</w:t>
      </w:r>
    </w:p>
    <w:p w:rsidR="00EF035A" w:rsidRPr="00450BD4" w:rsidRDefault="00BD366C" w:rsidP="00706798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Наволокское городское поселение находится в северной части Ивановской области, в бассейне реки Волга. </w:t>
      </w:r>
    </w:p>
    <w:p w:rsidR="00EF035A" w:rsidRPr="00450BD4" w:rsidRDefault="00BD366C" w:rsidP="00706798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Территория поселения составляет 9497 Га. </w:t>
      </w:r>
    </w:p>
    <w:p w:rsidR="00EF035A" w:rsidRPr="00450BD4" w:rsidRDefault="00BD366C" w:rsidP="00ED79C9">
      <w:pPr>
        <w:pStyle w:val="a6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D79C9">
        <w:rPr>
          <w:rFonts w:ascii="Times New Roman" w:hAnsi="Times New Roman"/>
          <w:b/>
          <w:sz w:val="28"/>
          <w:szCs w:val="28"/>
        </w:rPr>
        <w:t>Общая численность населения на 01.01.201</w:t>
      </w:r>
      <w:r w:rsidR="00D54A8E">
        <w:rPr>
          <w:rFonts w:ascii="Times New Roman" w:hAnsi="Times New Roman"/>
          <w:b/>
          <w:sz w:val="28"/>
          <w:szCs w:val="28"/>
        </w:rPr>
        <w:t>7</w:t>
      </w:r>
      <w:r w:rsidRPr="00ED79C9">
        <w:rPr>
          <w:rFonts w:ascii="Times New Roman" w:hAnsi="Times New Roman"/>
          <w:b/>
          <w:sz w:val="28"/>
          <w:szCs w:val="28"/>
        </w:rPr>
        <w:t>г. – 12</w:t>
      </w:r>
      <w:r w:rsidR="00391E94">
        <w:rPr>
          <w:rFonts w:ascii="Times New Roman" w:hAnsi="Times New Roman"/>
          <w:b/>
          <w:sz w:val="28"/>
          <w:szCs w:val="28"/>
        </w:rPr>
        <w:t>639</w:t>
      </w:r>
      <w:r w:rsidRPr="00ED79C9">
        <w:rPr>
          <w:rFonts w:ascii="Times New Roman" w:hAnsi="Times New Roman"/>
          <w:b/>
          <w:sz w:val="28"/>
          <w:szCs w:val="28"/>
        </w:rPr>
        <w:t xml:space="preserve"> человек, из которых городское население – </w:t>
      </w:r>
      <w:r w:rsidR="00391E94">
        <w:rPr>
          <w:rFonts w:ascii="Times New Roman" w:hAnsi="Times New Roman"/>
          <w:b/>
          <w:sz w:val="28"/>
          <w:szCs w:val="28"/>
        </w:rPr>
        <w:t>9546</w:t>
      </w:r>
      <w:r w:rsidRPr="00ED79C9">
        <w:rPr>
          <w:rFonts w:ascii="Times New Roman" w:hAnsi="Times New Roman"/>
          <w:b/>
          <w:sz w:val="28"/>
          <w:szCs w:val="28"/>
        </w:rPr>
        <w:t xml:space="preserve"> человек, сельское население – </w:t>
      </w:r>
      <w:r w:rsidR="00134C3D">
        <w:rPr>
          <w:rFonts w:ascii="Times New Roman" w:hAnsi="Times New Roman"/>
          <w:b/>
          <w:sz w:val="28"/>
          <w:szCs w:val="28"/>
        </w:rPr>
        <w:t>3</w:t>
      </w:r>
      <w:r w:rsidR="00391E94">
        <w:rPr>
          <w:rFonts w:ascii="Times New Roman" w:hAnsi="Times New Roman"/>
          <w:b/>
          <w:sz w:val="28"/>
          <w:szCs w:val="28"/>
        </w:rPr>
        <w:t>093</w:t>
      </w:r>
      <w:r w:rsidRPr="00ED79C9">
        <w:rPr>
          <w:rFonts w:ascii="Times New Roman" w:hAnsi="Times New Roman"/>
          <w:b/>
          <w:sz w:val="28"/>
          <w:szCs w:val="28"/>
        </w:rPr>
        <w:t xml:space="preserve"> человек.</w:t>
      </w:r>
      <w:r w:rsidRPr="00450BD4">
        <w:rPr>
          <w:rFonts w:ascii="Times New Roman" w:hAnsi="Times New Roman"/>
          <w:sz w:val="28"/>
          <w:szCs w:val="28"/>
        </w:rPr>
        <w:t xml:space="preserve"> </w:t>
      </w:r>
    </w:p>
    <w:p w:rsidR="00BD366C" w:rsidRPr="00450BD4" w:rsidRDefault="00BD366C" w:rsidP="00706798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Административным центром поселения является город Наволоки.</w:t>
      </w:r>
    </w:p>
    <w:p w:rsidR="00EC45FB" w:rsidRPr="00450BD4" w:rsidRDefault="00BD366C" w:rsidP="00706798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Основной </w:t>
      </w:r>
      <w:r w:rsidR="00466D61" w:rsidRPr="00450BD4">
        <w:rPr>
          <w:rFonts w:ascii="Times New Roman" w:hAnsi="Times New Roman"/>
          <w:sz w:val="28"/>
          <w:szCs w:val="28"/>
        </w:rPr>
        <w:t xml:space="preserve">потенциал поселения составляют: </w:t>
      </w:r>
      <w:proofErr w:type="gramStart"/>
      <w:r w:rsidR="002563F1" w:rsidRPr="00450BD4">
        <w:rPr>
          <w:rFonts w:ascii="Times New Roman" w:hAnsi="Times New Roman"/>
          <w:sz w:val="28"/>
          <w:szCs w:val="28"/>
        </w:rPr>
        <w:t xml:space="preserve">Общество с ограниченной ответственностью </w:t>
      </w:r>
      <w:r w:rsidR="00466D61" w:rsidRPr="00450BD4">
        <w:rPr>
          <w:rFonts w:ascii="Times New Roman" w:hAnsi="Times New Roman"/>
          <w:sz w:val="28"/>
          <w:szCs w:val="28"/>
        </w:rPr>
        <w:t xml:space="preserve"> «Х</w:t>
      </w:r>
      <w:r w:rsidR="002563F1" w:rsidRPr="00450BD4">
        <w:rPr>
          <w:rFonts w:ascii="Times New Roman" w:hAnsi="Times New Roman"/>
          <w:sz w:val="28"/>
          <w:szCs w:val="28"/>
        </w:rPr>
        <w:t xml:space="preserve">лопчатобумажная </w:t>
      </w:r>
      <w:r w:rsidR="00D56DA9" w:rsidRPr="00450BD4">
        <w:rPr>
          <w:rFonts w:ascii="Times New Roman" w:hAnsi="Times New Roman"/>
          <w:sz w:val="28"/>
          <w:szCs w:val="28"/>
        </w:rPr>
        <w:t>К</w:t>
      </w:r>
      <w:r w:rsidR="002563F1" w:rsidRPr="00450BD4">
        <w:rPr>
          <w:rFonts w:ascii="Times New Roman" w:hAnsi="Times New Roman"/>
          <w:sz w:val="28"/>
          <w:szCs w:val="28"/>
        </w:rPr>
        <w:t>омпания</w:t>
      </w:r>
      <w:r w:rsidR="00466D61" w:rsidRPr="00450BD4">
        <w:rPr>
          <w:rFonts w:ascii="Times New Roman" w:hAnsi="Times New Roman"/>
          <w:sz w:val="28"/>
          <w:szCs w:val="28"/>
        </w:rPr>
        <w:t xml:space="preserve"> «Навтекс»</w:t>
      </w:r>
      <w:r w:rsidR="002563F1" w:rsidRPr="00450BD4">
        <w:rPr>
          <w:rFonts w:ascii="Times New Roman" w:hAnsi="Times New Roman"/>
          <w:sz w:val="28"/>
          <w:szCs w:val="28"/>
        </w:rPr>
        <w:t xml:space="preserve"> (далее по тексту ООО «ХБК «Навтекс»)</w:t>
      </w:r>
      <w:r w:rsidR="007A303F" w:rsidRPr="00450BD4">
        <w:rPr>
          <w:rFonts w:ascii="Times New Roman" w:hAnsi="Times New Roman"/>
          <w:sz w:val="28"/>
          <w:szCs w:val="28"/>
        </w:rPr>
        <w:t>,</w:t>
      </w:r>
      <w:r w:rsidR="00466D61" w:rsidRPr="00450BD4">
        <w:rPr>
          <w:rFonts w:ascii="Times New Roman" w:hAnsi="Times New Roman"/>
          <w:sz w:val="28"/>
          <w:szCs w:val="28"/>
        </w:rPr>
        <w:t xml:space="preserve"> ООО «Приволжская коммуна»</w:t>
      </w:r>
      <w:r w:rsidR="002F0BEF" w:rsidRPr="00450BD4">
        <w:rPr>
          <w:rFonts w:ascii="Times New Roman" w:hAnsi="Times New Roman"/>
          <w:sz w:val="28"/>
          <w:szCs w:val="28"/>
        </w:rPr>
        <w:t xml:space="preserve">, </w:t>
      </w:r>
      <w:r w:rsidR="00466D61" w:rsidRPr="00450BD4">
        <w:rPr>
          <w:rFonts w:ascii="Times New Roman" w:hAnsi="Times New Roman"/>
          <w:sz w:val="28"/>
          <w:szCs w:val="28"/>
        </w:rPr>
        <w:t xml:space="preserve"> </w:t>
      </w:r>
      <w:r w:rsidR="007A303F" w:rsidRPr="00450BD4">
        <w:rPr>
          <w:rFonts w:ascii="Times New Roman" w:hAnsi="Times New Roman"/>
          <w:iCs/>
          <w:sz w:val="28"/>
          <w:szCs w:val="28"/>
        </w:rPr>
        <w:t>предприятие (центр трудовой адаптации осужденных) при учреждении ФКУ ИК-4 УФСИН России по Ивановской области</w:t>
      </w:r>
      <w:r w:rsidR="00D56DA9" w:rsidRPr="00450BD4">
        <w:rPr>
          <w:rFonts w:ascii="Times New Roman" w:hAnsi="Times New Roman"/>
          <w:iCs/>
          <w:sz w:val="28"/>
          <w:szCs w:val="28"/>
        </w:rPr>
        <w:t>,</w:t>
      </w:r>
      <w:r w:rsidR="007A303F" w:rsidRPr="00450BD4">
        <w:rPr>
          <w:rFonts w:ascii="Times New Roman" w:hAnsi="Times New Roman"/>
          <w:iCs/>
          <w:sz w:val="28"/>
          <w:szCs w:val="28"/>
        </w:rPr>
        <w:t xml:space="preserve"> </w:t>
      </w:r>
      <w:r w:rsidR="00EC45FB" w:rsidRPr="00450BD4">
        <w:rPr>
          <w:rFonts w:ascii="Times New Roman" w:hAnsi="Times New Roman"/>
          <w:sz w:val="28"/>
          <w:szCs w:val="28"/>
        </w:rPr>
        <w:t>ЗАО «Зерновой терминал «Волга», ООО «Наволокская швейная фабрика»,</w:t>
      </w:r>
      <w:r w:rsidR="00466D61" w:rsidRPr="00450BD4">
        <w:rPr>
          <w:rFonts w:ascii="Times New Roman" w:hAnsi="Times New Roman"/>
          <w:sz w:val="28"/>
          <w:szCs w:val="28"/>
        </w:rPr>
        <w:t xml:space="preserve"> ООО «Санаторий имени </w:t>
      </w:r>
      <w:r w:rsidRPr="00450BD4">
        <w:rPr>
          <w:rFonts w:ascii="Times New Roman" w:hAnsi="Times New Roman"/>
          <w:sz w:val="28"/>
          <w:szCs w:val="28"/>
        </w:rPr>
        <w:t xml:space="preserve">Станко»; </w:t>
      </w:r>
      <w:r w:rsidRPr="00C36C67">
        <w:rPr>
          <w:rFonts w:ascii="Times New Roman" w:hAnsi="Times New Roman"/>
          <w:sz w:val="28"/>
          <w:szCs w:val="28"/>
        </w:rPr>
        <w:t>6</w:t>
      </w:r>
      <w:r w:rsidR="00C36C67" w:rsidRPr="00C36C67">
        <w:rPr>
          <w:rFonts w:ascii="Times New Roman" w:hAnsi="Times New Roman"/>
          <w:sz w:val="28"/>
          <w:szCs w:val="28"/>
        </w:rPr>
        <w:t>4</w:t>
      </w:r>
      <w:r w:rsidRPr="00C36C67">
        <w:rPr>
          <w:rFonts w:ascii="Times New Roman" w:hAnsi="Times New Roman"/>
          <w:sz w:val="28"/>
          <w:szCs w:val="28"/>
        </w:rPr>
        <w:t xml:space="preserve"> предприятий розничной торговли и 13 предприятий общественного питания.</w:t>
      </w:r>
      <w:r w:rsidRPr="00450BD4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D366C" w:rsidRPr="00450BD4" w:rsidRDefault="00BD366C" w:rsidP="00706798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bCs/>
          <w:sz w:val="28"/>
          <w:szCs w:val="28"/>
        </w:rPr>
        <w:t xml:space="preserve">По данным Территориального органа федеральной службы государственной статистики по Ивановской области </w:t>
      </w:r>
      <w:r w:rsidRPr="00450BD4">
        <w:rPr>
          <w:rFonts w:ascii="Times New Roman" w:hAnsi="Times New Roman"/>
          <w:sz w:val="28"/>
          <w:szCs w:val="28"/>
        </w:rPr>
        <w:t>на 01.01.201</w:t>
      </w:r>
      <w:r w:rsidR="00771B67">
        <w:rPr>
          <w:rFonts w:ascii="Times New Roman" w:hAnsi="Times New Roman"/>
          <w:sz w:val="28"/>
          <w:szCs w:val="28"/>
        </w:rPr>
        <w:t>7</w:t>
      </w:r>
      <w:r w:rsidRPr="00450BD4">
        <w:rPr>
          <w:rFonts w:ascii="Times New Roman" w:hAnsi="Times New Roman"/>
          <w:sz w:val="28"/>
          <w:szCs w:val="28"/>
        </w:rPr>
        <w:t xml:space="preserve"> года на территории Наволокского городского поселения зарегистрировано </w:t>
      </w:r>
      <w:r w:rsidR="00466D61" w:rsidRPr="00450BD4">
        <w:rPr>
          <w:rFonts w:ascii="Times New Roman" w:hAnsi="Times New Roman"/>
          <w:sz w:val="28"/>
          <w:szCs w:val="28"/>
        </w:rPr>
        <w:t xml:space="preserve">125 юридических лиц </w:t>
      </w:r>
      <w:r w:rsidRPr="00450BD4">
        <w:rPr>
          <w:rFonts w:ascii="Times New Roman" w:hAnsi="Times New Roman"/>
          <w:sz w:val="28"/>
          <w:szCs w:val="28"/>
        </w:rPr>
        <w:t xml:space="preserve">, </w:t>
      </w:r>
      <w:r w:rsidR="002F0BEF" w:rsidRPr="00450BD4">
        <w:rPr>
          <w:rFonts w:ascii="Times New Roman" w:hAnsi="Times New Roman"/>
          <w:sz w:val="28"/>
          <w:szCs w:val="28"/>
        </w:rPr>
        <w:t>1</w:t>
      </w:r>
      <w:r w:rsidR="00771B67">
        <w:rPr>
          <w:rFonts w:ascii="Times New Roman" w:hAnsi="Times New Roman"/>
          <w:sz w:val="28"/>
          <w:szCs w:val="28"/>
        </w:rPr>
        <w:t>57</w:t>
      </w:r>
      <w:r w:rsidR="002F0BEF" w:rsidRPr="00450BD4">
        <w:rPr>
          <w:rFonts w:ascii="Times New Roman" w:hAnsi="Times New Roman"/>
          <w:sz w:val="28"/>
          <w:szCs w:val="28"/>
        </w:rPr>
        <w:t xml:space="preserve"> </w:t>
      </w:r>
      <w:r w:rsidRPr="00450BD4">
        <w:rPr>
          <w:rFonts w:ascii="Times New Roman" w:hAnsi="Times New Roman"/>
          <w:sz w:val="28"/>
          <w:szCs w:val="28"/>
        </w:rPr>
        <w:t>индивидуальных предпринимателей</w:t>
      </w:r>
      <w:r w:rsidRPr="00450BD4">
        <w:rPr>
          <w:rFonts w:ascii="Times New Roman" w:hAnsi="Times New Roman"/>
          <w:iCs/>
          <w:sz w:val="28"/>
          <w:szCs w:val="28"/>
        </w:rPr>
        <w:t>.</w:t>
      </w:r>
    </w:p>
    <w:p w:rsidR="00BD366C" w:rsidRPr="00450BD4" w:rsidRDefault="00BD366C" w:rsidP="00706798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Общее образование осуществляется в 2 школах, функционируют 3 учреждения дополнительного образования, 6 дошкольных образовательных учреждений. Сеть культурно-досуговых учреждений – городской Дом культуры, 1 сельский Дом культуры, 2 библиотеки.</w:t>
      </w:r>
    </w:p>
    <w:p w:rsidR="00BD366C" w:rsidRPr="00450BD4" w:rsidRDefault="00BD366C" w:rsidP="00706798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Медицинские услуги населению оказывает поликлиническое отделение, больница.</w:t>
      </w:r>
    </w:p>
    <w:p w:rsidR="00BD366C" w:rsidRPr="00450BD4" w:rsidRDefault="00BD366C" w:rsidP="00706798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Трудности последних лет, связанные с процессом реформирования государственного устройства, существенно снизили жизненный уровень населения, затормозили социально-экономическое развитие поселения.       </w:t>
      </w:r>
    </w:p>
    <w:p w:rsidR="00BD366C" w:rsidRPr="00450BD4" w:rsidRDefault="00BD366C" w:rsidP="00706798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Низкая инвестиционная привлекательность, высокая степень износа основных фондов организаций, неразвитость и отсутствие некоторых  элементов рыночной и производственной инфраструктуры, относительно низкий уровень квалификации рабочей силы, низкий уровень доходов населения, проблемы социально-демографического развития, старение трудоспособной части населения. Все эти  слабые стороны мешают социально-экономическому развитию поселения.</w:t>
      </w:r>
    </w:p>
    <w:p w:rsidR="00BD366C" w:rsidRPr="00450BD4" w:rsidRDefault="00BD366C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lastRenderedPageBreak/>
        <w:t xml:space="preserve">Положительным фактором является выгодное транспортно-географическое положение. Поселение связано с областным центром шоссейной автострадой, протяженностью </w:t>
      </w:r>
      <w:smartTag w:uri="urn:schemas-microsoft-com:office:smarttags" w:element="metricconverter">
        <w:smartTagPr>
          <w:attr w:name="ProductID" w:val="115 км"/>
        </w:smartTagPr>
        <w:r w:rsidRPr="00450BD4">
          <w:rPr>
            <w:rFonts w:ascii="Times New Roman" w:hAnsi="Times New Roman"/>
            <w:sz w:val="28"/>
            <w:szCs w:val="28"/>
          </w:rPr>
          <w:t>115 км</w:t>
        </w:r>
      </w:smartTag>
      <w:proofErr w:type="gramStart"/>
      <w:r w:rsidRPr="00450BD4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450BD4">
        <w:rPr>
          <w:rFonts w:ascii="Times New Roman" w:hAnsi="Times New Roman"/>
          <w:sz w:val="28"/>
          <w:szCs w:val="28"/>
        </w:rPr>
        <w:t>граничит с городом областного подчинения Кинешмой, который имеет железнодорожное, автобусное и водное сообщение с Москвой  и другими крупными городами России.</w:t>
      </w:r>
    </w:p>
    <w:p w:rsidR="007F5E86" w:rsidRPr="00450BD4" w:rsidRDefault="00BD366C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Река Волга, великолепная природа, благоприятная экологическая обстановка создают условия для развития туризма.</w:t>
      </w:r>
      <w:r w:rsidR="007F5E86" w:rsidRPr="00450BD4">
        <w:rPr>
          <w:rFonts w:ascii="Times New Roman" w:hAnsi="Times New Roman"/>
          <w:sz w:val="28"/>
          <w:szCs w:val="28"/>
        </w:rPr>
        <w:t xml:space="preserve"> </w:t>
      </w:r>
    </w:p>
    <w:p w:rsidR="00424106" w:rsidRDefault="007F5E86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Город Наволоки получил статус моногорода из-за наличия в нем крупного текстильного предприятия, которое традиционно занимается выпуском хлопчатобумажных тка</w:t>
      </w:r>
      <w:r w:rsidR="00424106">
        <w:rPr>
          <w:rFonts w:ascii="Times New Roman" w:hAnsi="Times New Roman"/>
          <w:sz w:val="28"/>
          <w:szCs w:val="28"/>
        </w:rPr>
        <w:t>ней.</w:t>
      </w:r>
      <w:r w:rsidRPr="00450BD4">
        <w:rPr>
          <w:rFonts w:ascii="Times New Roman" w:hAnsi="Times New Roman"/>
          <w:sz w:val="28"/>
          <w:szCs w:val="28"/>
        </w:rPr>
        <w:t xml:space="preserve">  </w:t>
      </w:r>
    </w:p>
    <w:p w:rsidR="007F5E86" w:rsidRPr="00942E10" w:rsidRDefault="007F5E86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2E10">
        <w:rPr>
          <w:rFonts w:ascii="Times New Roman" w:hAnsi="Times New Roman"/>
          <w:sz w:val="28"/>
          <w:szCs w:val="28"/>
        </w:rPr>
        <w:t>В настоящий момент</w:t>
      </w:r>
      <w:r w:rsidR="00D56DA9" w:rsidRPr="00942E10">
        <w:rPr>
          <w:rFonts w:ascii="Times New Roman" w:hAnsi="Times New Roman"/>
          <w:sz w:val="28"/>
          <w:szCs w:val="28"/>
        </w:rPr>
        <w:t xml:space="preserve"> (на </w:t>
      </w:r>
      <w:r w:rsidR="00DE75FC" w:rsidRPr="00942E10">
        <w:rPr>
          <w:rFonts w:ascii="Times New Roman" w:hAnsi="Times New Roman"/>
          <w:sz w:val="28"/>
          <w:szCs w:val="28"/>
        </w:rPr>
        <w:t>0</w:t>
      </w:r>
      <w:r w:rsidR="00D56DA9" w:rsidRPr="00942E10">
        <w:rPr>
          <w:rFonts w:ascii="Times New Roman" w:hAnsi="Times New Roman"/>
          <w:sz w:val="28"/>
          <w:szCs w:val="28"/>
        </w:rPr>
        <w:t>1.</w:t>
      </w:r>
      <w:r w:rsidR="009D78F1" w:rsidRPr="00942E10">
        <w:rPr>
          <w:rFonts w:ascii="Times New Roman" w:hAnsi="Times New Roman"/>
          <w:sz w:val="28"/>
          <w:szCs w:val="28"/>
        </w:rPr>
        <w:t>0</w:t>
      </w:r>
      <w:r w:rsidR="00DE75FC" w:rsidRPr="00942E10">
        <w:rPr>
          <w:rFonts w:ascii="Times New Roman" w:hAnsi="Times New Roman"/>
          <w:sz w:val="28"/>
          <w:szCs w:val="28"/>
        </w:rPr>
        <w:t>1</w:t>
      </w:r>
      <w:r w:rsidR="00D56DA9" w:rsidRPr="00942E10">
        <w:rPr>
          <w:rFonts w:ascii="Times New Roman" w:hAnsi="Times New Roman"/>
          <w:sz w:val="28"/>
          <w:szCs w:val="28"/>
        </w:rPr>
        <w:t>.201</w:t>
      </w:r>
      <w:r w:rsidR="00DE75FC" w:rsidRPr="00942E10">
        <w:rPr>
          <w:rFonts w:ascii="Times New Roman" w:hAnsi="Times New Roman"/>
          <w:sz w:val="28"/>
          <w:szCs w:val="28"/>
        </w:rPr>
        <w:t>7</w:t>
      </w:r>
      <w:r w:rsidR="00D56DA9" w:rsidRPr="00942E10">
        <w:rPr>
          <w:rFonts w:ascii="Times New Roman" w:hAnsi="Times New Roman"/>
          <w:sz w:val="28"/>
          <w:szCs w:val="28"/>
        </w:rPr>
        <w:t xml:space="preserve"> г.)</w:t>
      </w:r>
      <w:r w:rsidRPr="00942E10">
        <w:rPr>
          <w:rFonts w:ascii="Times New Roman" w:hAnsi="Times New Roman"/>
          <w:sz w:val="28"/>
          <w:szCs w:val="28"/>
        </w:rPr>
        <w:t xml:space="preserve"> производственную деятельность в г.</w:t>
      </w:r>
      <w:r w:rsidR="00D56DA9" w:rsidRPr="00942E10">
        <w:rPr>
          <w:rFonts w:ascii="Times New Roman" w:hAnsi="Times New Roman"/>
          <w:sz w:val="28"/>
          <w:szCs w:val="28"/>
        </w:rPr>
        <w:t xml:space="preserve"> </w:t>
      </w:r>
      <w:r w:rsidRPr="00942E10">
        <w:rPr>
          <w:rFonts w:ascii="Times New Roman" w:hAnsi="Times New Roman"/>
          <w:sz w:val="28"/>
          <w:szCs w:val="28"/>
        </w:rPr>
        <w:t xml:space="preserve">Наволоки </w:t>
      </w:r>
      <w:r w:rsidR="0050646B" w:rsidRPr="00942E10">
        <w:rPr>
          <w:rFonts w:ascii="Times New Roman" w:hAnsi="Times New Roman"/>
          <w:sz w:val="28"/>
          <w:szCs w:val="28"/>
        </w:rPr>
        <w:t xml:space="preserve">осуществляет </w:t>
      </w:r>
      <w:r w:rsidRPr="00942E10">
        <w:rPr>
          <w:rFonts w:ascii="Times New Roman" w:hAnsi="Times New Roman"/>
          <w:sz w:val="28"/>
          <w:szCs w:val="28"/>
        </w:rPr>
        <w:t>компания ООО «Приволжская коммуна», среднесписочная численность раб</w:t>
      </w:r>
      <w:r w:rsidR="009D78F1" w:rsidRPr="00942E10">
        <w:rPr>
          <w:rFonts w:ascii="Times New Roman" w:hAnsi="Times New Roman"/>
          <w:sz w:val="28"/>
          <w:szCs w:val="28"/>
        </w:rPr>
        <w:t>отн</w:t>
      </w:r>
      <w:r w:rsidR="00450BD4" w:rsidRPr="00942E10">
        <w:rPr>
          <w:rFonts w:ascii="Times New Roman" w:hAnsi="Times New Roman"/>
          <w:sz w:val="28"/>
          <w:szCs w:val="28"/>
        </w:rPr>
        <w:t xml:space="preserve">иков которой составляет </w:t>
      </w:r>
      <w:r w:rsidR="00942E10" w:rsidRPr="00942E10">
        <w:rPr>
          <w:rFonts w:ascii="Times New Roman" w:hAnsi="Times New Roman"/>
          <w:sz w:val="28"/>
          <w:szCs w:val="28"/>
        </w:rPr>
        <w:t>29</w:t>
      </w:r>
      <w:r w:rsidR="009D78F1" w:rsidRPr="00942E10">
        <w:rPr>
          <w:rFonts w:ascii="Times New Roman" w:hAnsi="Times New Roman"/>
          <w:sz w:val="28"/>
          <w:szCs w:val="28"/>
        </w:rPr>
        <w:t>%</w:t>
      </w:r>
      <w:r w:rsidRPr="00942E10">
        <w:rPr>
          <w:rFonts w:ascii="Times New Roman" w:hAnsi="Times New Roman"/>
          <w:sz w:val="28"/>
          <w:szCs w:val="28"/>
        </w:rPr>
        <w:t xml:space="preserve"> от </w:t>
      </w:r>
      <w:r w:rsidR="00450BD4" w:rsidRPr="00942E10">
        <w:rPr>
          <w:rFonts w:ascii="Times New Roman" w:hAnsi="Times New Roman"/>
          <w:sz w:val="28"/>
          <w:szCs w:val="28"/>
        </w:rPr>
        <w:t xml:space="preserve">среднесписочной численности </w:t>
      </w:r>
      <w:r w:rsidRPr="00942E10">
        <w:rPr>
          <w:rFonts w:ascii="Times New Roman" w:hAnsi="Times New Roman"/>
          <w:sz w:val="28"/>
          <w:szCs w:val="28"/>
        </w:rPr>
        <w:t xml:space="preserve"> организаций, осуществляющих деятельность на территории Наволокского городского поселения. Данное предприятие может рассматриваться как градообразующее на текущую дату.</w:t>
      </w:r>
    </w:p>
    <w:p w:rsidR="00A65389" w:rsidRPr="00450BD4" w:rsidRDefault="00A65389" w:rsidP="00706798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450BD4">
        <w:rPr>
          <w:rFonts w:ascii="Times New Roman" w:hAnsi="Times New Roman"/>
          <w:b/>
          <w:sz w:val="28"/>
          <w:szCs w:val="28"/>
        </w:rPr>
        <w:t>Общая информация о градообразующей организации моногорода.</w:t>
      </w:r>
    </w:p>
    <w:p w:rsidR="001E3E60" w:rsidRPr="00450BD4" w:rsidRDefault="001E3E60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Краткая историческая справка. 27 июня 1880 года фабрикантами П.Миндовским  и  И.Бакакиным началось строительство текстильной фабрики в </w:t>
      </w:r>
      <w:proofErr w:type="gramStart"/>
      <w:r w:rsidRPr="00450BD4">
        <w:rPr>
          <w:rFonts w:ascii="Times New Roman" w:hAnsi="Times New Roman"/>
          <w:sz w:val="28"/>
          <w:szCs w:val="28"/>
        </w:rPr>
        <w:t>г</w:t>
      </w:r>
      <w:proofErr w:type="gramEnd"/>
      <w:r w:rsidRPr="00450BD4">
        <w:rPr>
          <w:rFonts w:ascii="Times New Roman" w:hAnsi="Times New Roman"/>
          <w:sz w:val="28"/>
          <w:szCs w:val="28"/>
        </w:rPr>
        <w:t xml:space="preserve">. Наволоки. В 1882 году ими создано «Товарищество Волжской мануфактуры бумажных и льняных изделий». В 1919 «Волжская мануфактура» была национализирована и по решению фабрично-заводского комитета переименована в «Приволжскую коммуну». </w:t>
      </w:r>
      <w:r w:rsidR="00ED6BE0" w:rsidRPr="00450BD4">
        <w:rPr>
          <w:rFonts w:ascii="Times New Roman" w:hAnsi="Times New Roman"/>
          <w:sz w:val="28"/>
          <w:szCs w:val="28"/>
        </w:rPr>
        <w:t xml:space="preserve">В октябре 1992 года  ХБК «Приволжская коммуна» прошло процедуру приватизации и  </w:t>
      </w:r>
      <w:proofErr w:type="gramStart"/>
      <w:r w:rsidR="00ED6BE0" w:rsidRPr="00450BD4">
        <w:rPr>
          <w:rFonts w:ascii="Times New Roman" w:hAnsi="Times New Roman"/>
          <w:sz w:val="28"/>
          <w:szCs w:val="28"/>
        </w:rPr>
        <w:t>переименован</w:t>
      </w:r>
      <w:proofErr w:type="gramEnd"/>
      <w:r w:rsidR="00ED6BE0" w:rsidRPr="00450BD4">
        <w:rPr>
          <w:rFonts w:ascii="Times New Roman" w:hAnsi="Times New Roman"/>
          <w:sz w:val="28"/>
          <w:szCs w:val="28"/>
        </w:rPr>
        <w:t xml:space="preserve"> в ОАО «Навтекс».</w:t>
      </w:r>
    </w:p>
    <w:p w:rsidR="003E5F1C" w:rsidRPr="00450BD4" w:rsidRDefault="003E5F1C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В </w:t>
      </w:r>
      <w:r w:rsidR="00ED6BE0" w:rsidRPr="00450BD4">
        <w:rPr>
          <w:rFonts w:ascii="Times New Roman" w:hAnsi="Times New Roman"/>
          <w:sz w:val="28"/>
          <w:szCs w:val="28"/>
        </w:rPr>
        <w:t>конце</w:t>
      </w:r>
      <w:r w:rsidRPr="00450BD4">
        <w:rPr>
          <w:rFonts w:ascii="Times New Roman" w:hAnsi="Times New Roman"/>
          <w:sz w:val="28"/>
          <w:szCs w:val="28"/>
        </w:rPr>
        <w:t xml:space="preserve"> </w:t>
      </w:r>
      <w:r w:rsidR="00ED6BE0" w:rsidRPr="00450BD4">
        <w:rPr>
          <w:rFonts w:ascii="Times New Roman" w:hAnsi="Times New Roman"/>
          <w:sz w:val="28"/>
          <w:szCs w:val="28"/>
        </w:rPr>
        <w:t xml:space="preserve">прошлого – начале этого века предприятие претерпело ряд преобразований. </w:t>
      </w:r>
      <w:r w:rsidR="00943E69" w:rsidRPr="00450BD4">
        <w:rPr>
          <w:rFonts w:ascii="Times New Roman" w:hAnsi="Times New Roman"/>
          <w:sz w:val="28"/>
          <w:szCs w:val="28"/>
        </w:rPr>
        <w:t xml:space="preserve">На данный момент на территории бывшего предприятия ХБК «Приволжская коммуна» действуют два предприятия: Общество с ограниченной ответственностью  «Хлопчатобумажная компания «Навтекс» и Общество с ограниченной ответственностью «Приволжская коммуна». </w:t>
      </w:r>
    </w:p>
    <w:p w:rsidR="008B4342" w:rsidRPr="00450BD4" w:rsidRDefault="001E3E60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Градообразующее промышленное предприятие</w:t>
      </w:r>
      <w:r w:rsidR="00943E69" w:rsidRPr="00450BD4">
        <w:rPr>
          <w:rFonts w:ascii="Times New Roman" w:hAnsi="Times New Roman"/>
          <w:sz w:val="28"/>
          <w:szCs w:val="28"/>
        </w:rPr>
        <w:t xml:space="preserve"> ООО «Приволжская коммуна» </w:t>
      </w:r>
      <w:r w:rsidRPr="00450BD4">
        <w:rPr>
          <w:rFonts w:ascii="Times New Roman" w:hAnsi="Times New Roman"/>
          <w:sz w:val="28"/>
          <w:szCs w:val="28"/>
        </w:rPr>
        <w:t xml:space="preserve">специализируется на выпуске суровых и </w:t>
      </w:r>
      <w:r w:rsidR="00943E69" w:rsidRPr="00450BD4">
        <w:rPr>
          <w:rFonts w:ascii="Times New Roman" w:hAnsi="Times New Roman"/>
          <w:sz w:val="28"/>
          <w:szCs w:val="28"/>
        </w:rPr>
        <w:t>готовых хлопчатобумажных тканей.</w:t>
      </w:r>
      <w:r w:rsidRPr="00450BD4">
        <w:rPr>
          <w:rFonts w:ascii="Times New Roman" w:hAnsi="Times New Roman"/>
          <w:sz w:val="28"/>
          <w:szCs w:val="28"/>
        </w:rPr>
        <w:t xml:space="preserve"> </w:t>
      </w:r>
      <w:r w:rsidR="00B1149F" w:rsidRPr="00450BD4">
        <w:rPr>
          <w:rFonts w:ascii="Times New Roman" w:eastAsia="Calibri" w:hAnsi="Times New Roman"/>
          <w:sz w:val="28"/>
          <w:szCs w:val="28"/>
        </w:rPr>
        <w:t xml:space="preserve">Сегодня предприятие работает стабильно. </w:t>
      </w:r>
      <w:r w:rsidRPr="00450BD4">
        <w:rPr>
          <w:rFonts w:ascii="Times New Roman" w:hAnsi="Times New Roman"/>
          <w:sz w:val="28"/>
          <w:szCs w:val="28"/>
        </w:rPr>
        <w:t>На 01.0</w:t>
      </w:r>
      <w:r w:rsidR="00743B0C">
        <w:rPr>
          <w:rFonts w:ascii="Times New Roman" w:hAnsi="Times New Roman"/>
          <w:sz w:val="28"/>
          <w:szCs w:val="28"/>
        </w:rPr>
        <w:t>1</w:t>
      </w:r>
      <w:r w:rsidRPr="00450BD4">
        <w:rPr>
          <w:rFonts w:ascii="Times New Roman" w:hAnsi="Times New Roman"/>
          <w:sz w:val="28"/>
          <w:szCs w:val="28"/>
        </w:rPr>
        <w:t>.201</w:t>
      </w:r>
      <w:r w:rsidR="00743B0C">
        <w:rPr>
          <w:rFonts w:ascii="Times New Roman" w:hAnsi="Times New Roman"/>
          <w:sz w:val="28"/>
          <w:szCs w:val="28"/>
        </w:rPr>
        <w:t>7</w:t>
      </w:r>
      <w:r w:rsidRPr="00450BD4">
        <w:rPr>
          <w:rFonts w:ascii="Times New Roman" w:hAnsi="Times New Roman"/>
          <w:sz w:val="28"/>
          <w:szCs w:val="28"/>
        </w:rPr>
        <w:t xml:space="preserve"> года среднесписочная численность работающих составила </w:t>
      </w:r>
      <w:r w:rsidR="008B4342" w:rsidRPr="00450BD4">
        <w:rPr>
          <w:rFonts w:ascii="Times New Roman" w:hAnsi="Times New Roman"/>
          <w:sz w:val="28"/>
          <w:szCs w:val="28"/>
        </w:rPr>
        <w:t>1</w:t>
      </w:r>
      <w:r w:rsidR="00743B0C">
        <w:rPr>
          <w:rFonts w:ascii="Times New Roman" w:hAnsi="Times New Roman"/>
          <w:sz w:val="28"/>
          <w:szCs w:val="28"/>
        </w:rPr>
        <w:t>24</w:t>
      </w:r>
      <w:r w:rsidR="00450BD4" w:rsidRPr="00450BD4">
        <w:rPr>
          <w:rFonts w:ascii="Times New Roman" w:hAnsi="Times New Roman"/>
          <w:sz w:val="28"/>
          <w:szCs w:val="28"/>
        </w:rPr>
        <w:t xml:space="preserve">3 </w:t>
      </w:r>
      <w:r w:rsidRPr="00450BD4">
        <w:rPr>
          <w:rFonts w:ascii="Times New Roman" w:hAnsi="Times New Roman"/>
          <w:sz w:val="28"/>
          <w:szCs w:val="28"/>
        </w:rPr>
        <w:t>человек</w:t>
      </w:r>
      <w:r w:rsidR="00450BD4" w:rsidRPr="00450BD4">
        <w:rPr>
          <w:rFonts w:ascii="Times New Roman" w:hAnsi="Times New Roman"/>
          <w:sz w:val="28"/>
          <w:szCs w:val="28"/>
        </w:rPr>
        <w:t>а</w:t>
      </w:r>
      <w:r w:rsidRPr="00450BD4">
        <w:rPr>
          <w:rFonts w:ascii="Times New Roman" w:hAnsi="Times New Roman"/>
          <w:sz w:val="28"/>
          <w:szCs w:val="28"/>
        </w:rPr>
        <w:t>, средняя заработная плата на 01.0</w:t>
      </w:r>
      <w:r w:rsidR="00743B0C">
        <w:rPr>
          <w:rFonts w:ascii="Times New Roman" w:hAnsi="Times New Roman"/>
          <w:sz w:val="28"/>
          <w:szCs w:val="28"/>
        </w:rPr>
        <w:t>1</w:t>
      </w:r>
      <w:r w:rsidRPr="00450BD4">
        <w:rPr>
          <w:rFonts w:ascii="Times New Roman" w:hAnsi="Times New Roman"/>
          <w:sz w:val="28"/>
          <w:szCs w:val="28"/>
        </w:rPr>
        <w:t>.201</w:t>
      </w:r>
      <w:r w:rsidR="00743B0C">
        <w:rPr>
          <w:rFonts w:ascii="Times New Roman" w:hAnsi="Times New Roman"/>
          <w:sz w:val="28"/>
          <w:szCs w:val="28"/>
        </w:rPr>
        <w:t>7</w:t>
      </w:r>
      <w:r w:rsidR="008B4342" w:rsidRPr="00450BD4">
        <w:rPr>
          <w:rFonts w:ascii="Times New Roman" w:hAnsi="Times New Roman"/>
          <w:sz w:val="28"/>
          <w:szCs w:val="28"/>
        </w:rPr>
        <w:t xml:space="preserve"> </w:t>
      </w:r>
      <w:r w:rsidRPr="00450BD4">
        <w:rPr>
          <w:rFonts w:ascii="Times New Roman" w:hAnsi="Times New Roman"/>
          <w:sz w:val="28"/>
          <w:szCs w:val="28"/>
        </w:rPr>
        <w:t xml:space="preserve">г. </w:t>
      </w:r>
      <w:r w:rsidR="00252584" w:rsidRPr="00450BD4">
        <w:rPr>
          <w:rFonts w:ascii="Times New Roman" w:hAnsi="Times New Roman"/>
          <w:sz w:val="28"/>
          <w:szCs w:val="28"/>
        </w:rPr>
        <w:t xml:space="preserve">- </w:t>
      </w:r>
      <w:r w:rsidR="00743B0C">
        <w:rPr>
          <w:rFonts w:ascii="Times New Roman" w:hAnsi="Times New Roman"/>
          <w:sz w:val="28"/>
          <w:szCs w:val="28"/>
        </w:rPr>
        <w:t>19567</w:t>
      </w:r>
      <w:r w:rsidRPr="00450BD4">
        <w:rPr>
          <w:rFonts w:ascii="Times New Roman" w:hAnsi="Times New Roman"/>
          <w:sz w:val="28"/>
          <w:szCs w:val="28"/>
        </w:rPr>
        <w:t xml:space="preserve"> рубл</w:t>
      </w:r>
      <w:r w:rsidR="00ED1C75" w:rsidRPr="00450BD4">
        <w:rPr>
          <w:rFonts w:ascii="Times New Roman" w:hAnsi="Times New Roman"/>
          <w:sz w:val="28"/>
          <w:szCs w:val="28"/>
        </w:rPr>
        <w:t>ей</w:t>
      </w:r>
      <w:r w:rsidRPr="00450BD4">
        <w:rPr>
          <w:rFonts w:ascii="Times New Roman" w:hAnsi="Times New Roman"/>
          <w:sz w:val="28"/>
          <w:szCs w:val="28"/>
        </w:rPr>
        <w:t xml:space="preserve"> </w:t>
      </w:r>
      <w:r w:rsidR="00252584" w:rsidRPr="00450BD4">
        <w:rPr>
          <w:rFonts w:ascii="Times New Roman" w:hAnsi="Times New Roman"/>
          <w:sz w:val="28"/>
          <w:szCs w:val="28"/>
        </w:rPr>
        <w:t xml:space="preserve"> </w:t>
      </w:r>
      <w:r w:rsidR="00C43CA8" w:rsidRPr="00450BD4">
        <w:rPr>
          <w:rFonts w:ascii="Times New Roman" w:hAnsi="Times New Roman"/>
          <w:sz w:val="28"/>
          <w:szCs w:val="28"/>
        </w:rPr>
        <w:t>(</w:t>
      </w:r>
      <w:r w:rsidR="00252584" w:rsidRPr="00450BD4">
        <w:rPr>
          <w:rFonts w:ascii="Times New Roman" w:hAnsi="Times New Roman"/>
          <w:sz w:val="28"/>
          <w:szCs w:val="28"/>
        </w:rPr>
        <w:t>201</w:t>
      </w:r>
      <w:r w:rsidR="00743B0C">
        <w:rPr>
          <w:rFonts w:ascii="Times New Roman" w:hAnsi="Times New Roman"/>
          <w:sz w:val="28"/>
          <w:szCs w:val="28"/>
        </w:rPr>
        <w:t>5</w:t>
      </w:r>
      <w:r w:rsidR="00252584" w:rsidRPr="00450BD4">
        <w:rPr>
          <w:rFonts w:ascii="Times New Roman" w:hAnsi="Times New Roman"/>
          <w:sz w:val="28"/>
          <w:szCs w:val="28"/>
        </w:rPr>
        <w:t xml:space="preserve"> год – </w:t>
      </w:r>
      <w:r w:rsidR="00743B0C">
        <w:rPr>
          <w:rFonts w:ascii="Times New Roman" w:hAnsi="Times New Roman"/>
          <w:sz w:val="28"/>
          <w:szCs w:val="28"/>
        </w:rPr>
        <w:t>16982</w:t>
      </w:r>
      <w:r w:rsidR="00252584" w:rsidRPr="00450BD4">
        <w:rPr>
          <w:rFonts w:ascii="Times New Roman" w:hAnsi="Times New Roman"/>
          <w:sz w:val="28"/>
          <w:szCs w:val="28"/>
        </w:rPr>
        <w:t xml:space="preserve"> руб.). </w:t>
      </w:r>
      <w:r w:rsidRPr="00450BD4">
        <w:rPr>
          <w:rFonts w:ascii="Times New Roman" w:hAnsi="Times New Roman"/>
          <w:sz w:val="28"/>
          <w:szCs w:val="28"/>
        </w:rPr>
        <w:t xml:space="preserve">Высвобождение работников не планируется. </w:t>
      </w:r>
      <w:r w:rsidR="008B4342" w:rsidRPr="00450BD4">
        <w:rPr>
          <w:rFonts w:ascii="Times New Roman" w:hAnsi="Times New Roman"/>
          <w:sz w:val="28"/>
          <w:szCs w:val="28"/>
        </w:rPr>
        <w:t xml:space="preserve">За </w:t>
      </w:r>
      <w:r w:rsidR="008B4342" w:rsidRPr="002B680F">
        <w:rPr>
          <w:rFonts w:ascii="Times New Roman" w:hAnsi="Times New Roman"/>
          <w:sz w:val="28"/>
          <w:szCs w:val="28"/>
        </w:rPr>
        <w:t>2016</w:t>
      </w:r>
      <w:r w:rsidR="008B4342" w:rsidRPr="00450BD4">
        <w:rPr>
          <w:rFonts w:ascii="Times New Roman" w:hAnsi="Times New Roman"/>
          <w:sz w:val="28"/>
          <w:szCs w:val="28"/>
        </w:rPr>
        <w:t xml:space="preserve"> г. на предприятие произведено  </w:t>
      </w:r>
      <w:r w:rsidR="002B680F">
        <w:rPr>
          <w:rFonts w:ascii="Times New Roman" w:hAnsi="Times New Roman"/>
          <w:sz w:val="28"/>
          <w:szCs w:val="28"/>
        </w:rPr>
        <w:t>190,6</w:t>
      </w:r>
      <w:r w:rsidR="008B4342" w:rsidRPr="00450BD4">
        <w:rPr>
          <w:rFonts w:ascii="Times New Roman" w:hAnsi="Times New Roman"/>
          <w:sz w:val="28"/>
          <w:szCs w:val="28"/>
        </w:rPr>
        <w:t xml:space="preserve"> млн.</w:t>
      </w:r>
      <w:r w:rsidR="00D13A08" w:rsidRPr="00450BD4">
        <w:rPr>
          <w:rFonts w:ascii="Times New Roman" w:hAnsi="Times New Roman"/>
          <w:sz w:val="28"/>
          <w:szCs w:val="28"/>
        </w:rPr>
        <w:t>п</w:t>
      </w:r>
      <w:r w:rsidR="008B4342" w:rsidRPr="00450BD4">
        <w:rPr>
          <w:rFonts w:ascii="Times New Roman" w:hAnsi="Times New Roman"/>
          <w:sz w:val="28"/>
          <w:szCs w:val="28"/>
        </w:rPr>
        <w:t xml:space="preserve">.м. хлопчатобумажных суровых тканей и </w:t>
      </w:r>
      <w:r w:rsidR="002B680F">
        <w:rPr>
          <w:rFonts w:ascii="Times New Roman" w:hAnsi="Times New Roman"/>
          <w:sz w:val="28"/>
          <w:szCs w:val="28"/>
        </w:rPr>
        <w:t>28,3</w:t>
      </w:r>
      <w:r w:rsidR="008B4342" w:rsidRPr="00450BD4">
        <w:rPr>
          <w:rFonts w:ascii="Times New Roman" w:hAnsi="Times New Roman"/>
          <w:sz w:val="28"/>
          <w:szCs w:val="28"/>
        </w:rPr>
        <w:t xml:space="preserve"> млн.</w:t>
      </w:r>
      <w:r w:rsidR="00D13A08" w:rsidRPr="00450BD4">
        <w:rPr>
          <w:rFonts w:ascii="Times New Roman" w:hAnsi="Times New Roman"/>
          <w:sz w:val="28"/>
          <w:szCs w:val="28"/>
        </w:rPr>
        <w:t>п</w:t>
      </w:r>
      <w:r w:rsidR="008B4342" w:rsidRPr="00450BD4">
        <w:rPr>
          <w:rFonts w:ascii="Times New Roman" w:hAnsi="Times New Roman"/>
          <w:sz w:val="28"/>
          <w:szCs w:val="28"/>
        </w:rPr>
        <w:t>.м. хлопчатобумажных готовых тканей</w:t>
      </w:r>
      <w:r w:rsidR="00A342FD">
        <w:rPr>
          <w:rFonts w:ascii="Times New Roman" w:hAnsi="Times New Roman"/>
          <w:sz w:val="28"/>
          <w:szCs w:val="28"/>
        </w:rPr>
        <w:t>.</w:t>
      </w:r>
    </w:p>
    <w:p w:rsidR="00A65389" w:rsidRPr="00450BD4" w:rsidRDefault="00A65389" w:rsidP="00706798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450BD4">
        <w:rPr>
          <w:rFonts w:ascii="Times New Roman" w:hAnsi="Times New Roman"/>
          <w:b/>
          <w:sz w:val="28"/>
          <w:szCs w:val="28"/>
        </w:rPr>
        <w:t>Основные характ</w:t>
      </w:r>
      <w:r w:rsidR="00694A28" w:rsidRPr="00450BD4">
        <w:rPr>
          <w:rFonts w:ascii="Times New Roman" w:hAnsi="Times New Roman"/>
          <w:b/>
          <w:sz w:val="28"/>
          <w:szCs w:val="28"/>
        </w:rPr>
        <w:t>еристики рынка труда моногорода</w:t>
      </w:r>
    </w:p>
    <w:p w:rsidR="00C84C7F" w:rsidRPr="00450BD4" w:rsidRDefault="00C84C7F" w:rsidP="00706798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Численность трудоспособного населения </w:t>
      </w:r>
      <w:r w:rsidR="00177E38" w:rsidRPr="00450BD4">
        <w:rPr>
          <w:rFonts w:ascii="Times New Roman" w:hAnsi="Times New Roman"/>
          <w:sz w:val="28"/>
          <w:szCs w:val="28"/>
        </w:rPr>
        <w:t xml:space="preserve">Наволокского городского поселения </w:t>
      </w:r>
      <w:r w:rsidRPr="00450BD4">
        <w:rPr>
          <w:rFonts w:ascii="Times New Roman" w:hAnsi="Times New Roman"/>
          <w:sz w:val="28"/>
          <w:szCs w:val="28"/>
        </w:rPr>
        <w:t>на 01.01.201</w:t>
      </w:r>
      <w:r w:rsidR="007C2B94">
        <w:rPr>
          <w:rFonts w:ascii="Times New Roman" w:hAnsi="Times New Roman"/>
          <w:sz w:val="28"/>
          <w:szCs w:val="28"/>
        </w:rPr>
        <w:t>7</w:t>
      </w:r>
      <w:r w:rsidRPr="00450BD4">
        <w:rPr>
          <w:rFonts w:ascii="Times New Roman" w:hAnsi="Times New Roman"/>
          <w:sz w:val="28"/>
          <w:szCs w:val="28"/>
        </w:rPr>
        <w:t xml:space="preserve">г. </w:t>
      </w:r>
      <w:r w:rsidR="00147122" w:rsidRPr="00450BD4">
        <w:rPr>
          <w:rFonts w:ascii="Times New Roman" w:hAnsi="Times New Roman"/>
          <w:sz w:val="28"/>
          <w:szCs w:val="28"/>
        </w:rPr>
        <w:t>– 71</w:t>
      </w:r>
      <w:r w:rsidR="007C2B94">
        <w:rPr>
          <w:rFonts w:ascii="Times New Roman" w:hAnsi="Times New Roman"/>
          <w:sz w:val="28"/>
          <w:szCs w:val="28"/>
        </w:rPr>
        <w:t>20</w:t>
      </w:r>
      <w:r w:rsidR="00147122" w:rsidRPr="00450BD4">
        <w:rPr>
          <w:rFonts w:ascii="Times New Roman" w:hAnsi="Times New Roman"/>
          <w:sz w:val="28"/>
          <w:szCs w:val="28"/>
        </w:rPr>
        <w:t xml:space="preserve"> чел.</w:t>
      </w:r>
    </w:p>
    <w:p w:rsidR="00BC6A09" w:rsidRPr="00450BD4" w:rsidRDefault="00BC6A09" w:rsidP="00706798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A3649E">
        <w:rPr>
          <w:rFonts w:ascii="Times New Roman" w:hAnsi="Times New Roman"/>
          <w:sz w:val="28"/>
          <w:szCs w:val="28"/>
        </w:rPr>
        <w:t>Численность экономически активного населения</w:t>
      </w:r>
      <w:r w:rsidR="00177E38" w:rsidRPr="00A3649E">
        <w:rPr>
          <w:rFonts w:ascii="Times New Roman" w:hAnsi="Times New Roman"/>
          <w:sz w:val="28"/>
          <w:szCs w:val="28"/>
        </w:rPr>
        <w:t xml:space="preserve"> на 01.01.201</w:t>
      </w:r>
      <w:r w:rsidR="00A3649E">
        <w:rPr>
          <w:rFonts w:ascii="Times New Roman" w:hAnsi="Times New Roman"/>
          <w:sz w:val="28"/>
          <w:szCs w:val="28"/>
        </w:rPr>
        <w:t>7</w:t>
      </w:r>
      <w:r w:rsidR="00177E38" w:rsidRPr="00A3649E">
        <w:rPr>
          <w:rFonts w:ascii="Times New Roman" w:hAnsi="Times New Roman"/>
          <w:sz w:val="28"/>
          <w:szCs w:val="28"/>
        </w:rPr>
        <w:t xml:space="preserve">г.  – </w:t>
      </w:r>
      <w:r w:rsidR="00A3649E" w:rsidRPr="00A3649E">
        <w:rPr>
          <w:rFonts w:ascii="Times New Roman" w:hAnsi="Times New Roman"/>
          <w:sz w:val="28"/>
          <w:szCs w:val="28"/>
        </w:rPr>
        <w:t>5630</w:t>
      </w:r>
      <w:r w:rsidR="00177E38" w:rsidRPr="00A3649E">
        <w:rPr>
          <w:rFonts w:ascii="Times New Roman" w:hAnsi="Times New Roman"/>
          <w:sz w:val="28"/>
          <w:szCs w:val="28"/>
        </w:rPr>
        <w:t xml:space="preserve"> чел.</w:t>
      </w:r>
      <w:r w:rsidR="00147122" w:rsidRPr="00A3649E">
        <w:rPr>
          <w:rFonts w:ascii="Times New Roman" w:hAnsi="Times New Roman"/>
          <w:sz w:val="28"/>
          <w:szCs w:val="28"/>
        </w:rPr>
        <w:t xml:space="preserve">, из них занято в экономике </w:t>
      </w:r>
      <w:r w:rsidRPr="00A3649E">
        <w:rPr>
          <w:rFonts w:ascii="Times New Roman" w:hAnsi="Times New Roman"/>
          <w:sz w:val="28"/>
          <w:szCs w:val="28"/>
        </w:rPr>
        <w:t xml:space="preserve">на 01.01.2016г. – </w:t>
      </w:r>
      <w:r w:rsidR="00A3649E" w:rsidRPr="00A3649E">
        <w:rPr>
          <w:rFonts w:ascii="Times New Roman" w:hAnsi="Times New Roman"/>
          <w:sz w:val="28"/>
          <w:szCs w:val="28"/>
        </w:rPr>
        <w:t>5314</w:t>
      </w:r>
      <w:r w:rsidR="00177E38" w:rsidRPr="00A3649E">
        <w:rPr>
          <w:rFonts w:ascii="Times New Roman" w:hAnsi="Times New Roman"/>
          <w:sz w:val="28"/>
          <w:szCs w:val="28"/>
        </w:rPr>
        <w:t xml:space="preserve"> чел.</w:t>
      </w:r>
      <w:r w:rsidRPr="00A3649E">
        <w:rPr>
          <w:rFonts w:ascii="Times New Roman" w:hAnsi="Times New Roman"/>
          <w:sz w:val="28"/>
          <w:szCs w:val="28"/>
        </w:rPr>
        <w:t>, среднесписочная численность на градообразующем предприятии на 01.0</w:t>
      </w:r>
      <w:r w:rsidR="007C2B94" w:rsidRPr="00A3649E">
        <w:rPr>
          <w:rFonts w:ascii="Times New Roman" w:hAnsi="Times New Roman"/>
          <w:sz w:val="28"/>
          <w:szCs w:val="28"/>
        </w:rPr>
        <w:t>1</w:t>
      </w:r>
      <w:r w:rsidRPr="00A3649E">
        <w:rPr>
          <w:rFonts w:ascii="Times New Roman" w:hAnsi="Times New Roman"/>
          <w:sz w:val="28"/>
          <w:szCs w:val="28"/>
        </w:rPr>
        <w:t>.201</w:t>
      </w:r>
      <w:r w:rsidR="007C2B94" w:rsidRPr="00A3649E">
        <w:rPr>
          <w:rFonts w:ascii="Times New Roman" w:hAnsi="Times New Roman"/>
          <w:sz w:val="28"/>
          <w:szCs w:val="28"/>
        </w:rPr>
        <w:t>7</w:t>
      </w:r>
      <w:r w:rsidRPr="00A3649E">
        <w:rPr>
          <w:rFonts w:ascii="Times New Roman" w:hAnsi="Times New Roman"/>
          <w:sz w:val="28"/>
          <w:szCs w:val="28"/>
        </w:rPr>
        <w:t>г</w:t>
      </w:r>
      <w:r w:rsidRPr="00450BD4">
        <w:rPr>
          <w:rFonts w:ascii="Times New Roman" w:hAnsi="Times New Roman"/>
          <w:sz w:val="28"/>
          <w:szCs w:val="28"/>
        </w:rPr>
        <w:t xml:space="preserve">. – </w:t>
      </w:r>
      <w:r w:rsidR="00F03070" w:rsidRPr="00450BD4">
        <w:rPr>
          <w:rFonts w:ascii="Times New Roman" w:hAnsi="Times New Roman"/>
          <w:sz w:val="28"/>
          <w:szCs w:val="28"/>
        </w:rPr>
        <w:t>1</w:t>
      </w:r>
      <w:r w:rsidR="007C2B94">
        <w:rPr>
          <w:rFonts w:ascii="Times New Roman" w:hAnsi="Times New Roman"/>
          <w:sz w:val="28"/>
          <w:szCs w:val="28"/>
        </w:rPr>
        <w:t>243</w:t>
      </w:r>
      <w:r w:rsidRPr="00450BD4">
        <w:rPr>
          <w:rFonts w:ascii="Times New Roman" w:hAnsi="Times New Roman"/>
          <w:sz w:val="28"/>
          <w:szCs w:val="28"/>
        </w:rPr>
        <w:t xml:space="preserve"> чел. </w:t>
      </w:r>
    </w:p>
    <w:p w:rsidR="00094760" w:rsidRPr="007F04DE" w:rsidRDefault="00094760" w:rsidP="0070679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7F04DE">
        <w:rPr>
          <w:rFonts w:ascii="Times New Roman" w:eastAsia="Calibri" w:hAnsi="Times New Roman"/>
          <w:sz w:val="28"/>
          <w:szCs w:val="28"/>
        </w:rPr>
        <w:lastRenderedPageBreak/>
        <w:t xml:space="preserve">Численность </w:t>
      </w:r>
      <w:r w:rsidRPr="007F04DE">
        <w:rPr>
          <w:rFonts w:ascii="Times New Roman" w:eastAsia="Calibri" w:hAnsi="Times New Roman"/>
          <w:bCs/>
          <w:sz w:val="28"/>
          <w:szCs w:val="28"/>
        </w:rPr>
        <w:t>зарегистрированных в органах государственной службы занятости безработных граждан на 01.0</w:t>
      </w:r>
      <w:r w:rsidR="007F04DE">
        <w:rPr>
          <w:rFonts w:ascii="Times New Roman" w:eastAsia="Calibri" w:hAnsi="Times New Roman"/>
          <w:bCs/>
          <w:sz w:val="28"/>
          <w:szCs w:val="28"/>
        </w:rPr>
        <w:t>1</w:t>
      </w:r>
      <w:r w:rsidRPr="007F04DE">
        <w:rPr>
          <w:rFonts w:ascii="Times New Roman" w:eastAsia="Calibri" w:hAnsi="Times New Roman"/>
          <w:bCs/>
          <w:sz w:val="28"/>
          <w:szCs w:val="28"/>
        </w:rPr>
        <w:t>.201</w:t>
      </w:r>
      <w:r w:rsidR="007F04DE">
        <w:rPr>
          <w:rFonts w:ascii="Times New Roman" w:eastAsia="Calibri" w:hAnsi="Times New Roman"/>
          <w:bCs/>
          <w:sz w:val="28"/>
          <w:szCs w:val="28"/>
        </w:rPr>
        <w:t>7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г. </w:t>
      </w:r>
      <w:r w:rsidR="00A66433">
        <w:rPr>
          <w:rFonts w:ascii="Times New Roman" w:eastAsia="Calibri" w:hAnsi="Times New Roman"/>
          <w:bCs/>
          <w:sz w:val="28"/>
          <w:szCs w:val="28"/>
        </w:rPr>
        <w:t>59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 человек, по сравнению с </w:t>
      </w:r>
      <w:r w:rsidR="009355AA">
        <w:rPr>
          <w:rFonts w:ascii="Times New Roman" w:eastAsia="Calibri" w:hAnsi="Times New Roman"/>
          <w:bCs/>
          <w:sz w:val="28"/>
          <w:szCs w:val="28"/>
        </w:rPr>
        <w:t>предыдущим годом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 снижение на </w:t>
      </w:r>
      <w:r w:rsidR="00A66433">
        <w:rPr>
          <w:rFonts w:ascii="Times New Roman" w:eastAsia="Calibri" w:hAnsi="Times New Roman"/>
          <w:bCs/>
          <w:sz w:val="28"/>
          <w:szCs w:val="28"/>
        </w:rPr>
        <w:t>55,7</w:t>
      </w:r>
      <w:r w:rsidRPr="007F04DE">
        <w:rPr>
          <w:rFonts w:ascii="Times New Roman" w:eastAsia="Calibri" w:hAnsi="Times New Roman"/>
          <w:bCs/>
          <w:sz w:val="28"/>
          <w:szCs w:val="28"/>
        </w:rPr>
        <w:t>% (01.0</w:t>
      </w:r>
      <w:r w:rsidR="00A66433">
        <w:rPr>
          <w:rFonts w:ascii="Times New Roman" w:eastAsia="Calibri" w:hAnsi="Times New Roman"/>
          <w:bCs/>
          <w:sz w:val="28"/>
          <w:szCs w:val="28"/>
        </w:rPr>
        <w:t>1.2016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г. - </w:t>
      </w:r>
      <w:r w:rsidR="007E7183">
        <w:rPr>
          <w:rFonts w:ascii="Times New Roman" w:eastAsia="Calibri" w:hAnsi="Times New Roman"/>
          <w:bCs/>
          <w:sz w:val="28"/>
          <w:szCs w:val="28"/>
        </w:rPr>
        <w:t>106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 человек). Уровень регистрируемой безработицы к экономически активному населению на 01.0</w:t>
      </w:r>
      <w:r w:rsidR="002446EA">
        <w:rPr>
          <w:rFonts w:ascii="Times New Roman" w:eastAsia="Calibri" w:hAnsi="Times New Roman"/>
          <w:bCs/>
          <w:sz w:val="28"/>
          <w:szCs w:val="28"/>
        </w:rPr>
        <w:t>1</w:t>
      </w:r>
      <w:r w:rsidRPr="007F04DE">
        <w:rPr>
          <w:rFonts w:ascii="Times New Roman" w:eastAsia="Calibri" w:hAnsi="Times New Roman"/>
          <w:bCs/>
          <w:sz w:val="28"/>
          <w:szCs w:val="28"/>
        </w:rPr>
        <w:t>.201</w:t>
      </w:r>
      <w:r w:rsidR="002446EA">
        <w:rPr>
          <w:rFonts w:ascii="Times New Roman" w:eastAsia="Calibri" w:hAnsi="Times New Roman"/>
          <w:bCs/>
          <w:sz w:val="28"/>
          <w:szCs w:val="28"/>
        </w:rPr>
        <w:t>7</w:t>
      </w:r>
      <w:r w:rsidRPr="007F04DE">
        <w:rPr>
          <w:rFonts w:ascii="Times New Roman" w:eastAsia="Calibri" w:hAnsi="Times New Roman"/>
          <w:bCs/>
          <w:sz w:val="28"/>
          <w:szCs w:val="28"/>
        </w:rPr>
        <w:t>г. составил 1,</w:t>
      </w:r>
      <w:r w:rsidR="002446EA">
        <w:rPr>
          <w:rFonts w:ascii="Times New Roman" w:eastAsia="Calibri" w:hAnsi="Times New Roman"/>
          <w:bCs/>
          <w:sz w:val="28"/>
          <w:szCs w:val="28"/>
        </w:rPr>
        <w:t>0</w:t>
      </w:r>
      <w:r w:rsidR="00F0167A" w:rsidRPr="007F04DE">
        <w:rPr>
          <w:rFonts w:ascii="Times New Roman" w:eastAsia="Calibri" w:hAnsi="Times New Roman"/>
          <w:bCs/>
          <w:sz w:val="28"/>
          <w:szCs w:val="28"/>
        </w:rPr>
        <w:t xml:space="preserve"> %</w:t>
      </w:r>
      <w:r w:rsidRPr="007F04DE">
        <w:rPr>
          <w:rFonts w:ascii="Times New Roman" w:eastAsia="Calibri" w:hAnsi="Times New Roman"/>
          <w:bCs/>
          <w:sz w:val="28"/>
          <w:szCs w:val="28"/>
        </w:rPr>
        <w:t>, что ниже показателя предыдущего года на 0,</w:t>
      </w:r>
      <w:r w:rsidR="002446EA">
        <w:rPr>
          <w:rFonts w:ascii="Times New Roman" w:eastAsia="Calibri" w:hAnsi="Times New Roman"/>
          <w:bCs/>
          <w:sz w:val="28"/>
          <w:szCs w:val="28"/>
        </w:rPr>
        <w:t>8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 </w:t>
      </w:r>
      <w:proofErr w:type="gramStart"/>
      <w:r w:rsidRPr="007F04DE">
        <w:rPr>
          <w:rFonts w:ascii="Times New Roman" w:eastAsia="Calibri" w:hAnsi="Times New Roman"/>
          <w:bCs/>
          <w:sz w:val="28"/>
          <w:szCs w:val="28"/>
        </w:rPr>
        <w:t>процентных</w:t>
      </w:r>
      <w:proofErr w:type="gramEnd"/>
      <w:r w:rsidRPr="007F04DE">
        <w:rPr>
          <w:rFonts w:ascii="Times New Roman" w:eastAsia="Calibri" w:hAnsi="Times New Roman"/>
          <w:bCs/>
          <w:sz w:val="28"/>
          <w:szCs w:val="28"/>
        </w:rPr>
        <w:t xml:space="preserve"> пункта. Количество вакансий, заявленных работодателями в органы службы занятости на 01.</w:t>
      </w:r>
      <w:r w:rsidR="0018746B" w:rsidRPr="007F04DE">
        <w:rPr>
          <w:rFonts w:ascii="Times New Roman" w:eastAsia="Calibri" w:hAnsi="Times New Roman"/>
          <w:bCs/>
          <w:sz w:val="28"/>
          <w:szCs w:val="28"/>
        </w:rPr>
        <w:t>0</w:t>
      </w:r>
      <w:r w:rsidR="009355AA">
        <w:rPr>
          <w:rFonts w:ascii="Times New Roman" w:eastAsia="Calibri" w:hAnsi="Times New Roman"/>
          <w:bCs/>
          <w:sz w:val="28"/>
          <w:szCs w:val="28"/>
        </w:rPr>
        <w:t>1</w:t>
      </w:r>
      <w:r w:rsidRPr="007F04DE">
        <w:rPr>
          <w:rFonts w:ascii="Times New Roman" w:eastAsia="Calibri" w:hAnsi="Times New Roman"/>
          <w:bCs/>
          <w:sz w:val="28"/>
          <w:szCs w:val="28"/>
        </w:rPr>
        <w:t>.201</w:t>
      </w:r>
      <w:r w:rsidR="009355AA">
        <w:rPr>
          <w:rFonts w:ascii="Times New Roman" w:eastAsia="Calibri" w:hAnsi="Times New Roman"/>
          <w:bCs/>
          <w:sz w:val="28"/>
          <w:szCs w:val="28"/>
        </w:rPr>
        <w:t>7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г. – </w:t>
      </w:r>
      <w:r w:rsidR="009355AA">
        <w:rPr>
          <w:rFonts w:ascii="Times New Roman" w:eastAsia="Calibri" w:hAnsi="Times New Roman"/>
          <w:bCs/>
          <w:sz w:val="28"/>
          <w:szCs w:val="28"/>
        </w:rPr>
        <w:t>3</w:t>
      </w:r>
      <w:r w:rsidR="0018746B" w:rsidRPr="007F04DE">
        <w:rPr>
          <w:rFonts w:ascii="Times New Roman" w:eastAsia="Calibri" w:hAnsi="Times New Roman"/>
          <w:bCs/>
          <w:sz w:val="28"/>
          <w:szCs w:val="28"/>
        </w:rPr>
        <w:t>9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 человек (за </w:t>
      </w:r>
      <w:r w:rsidR="009355AA">
        <w:rPr>
          <w:rFonts w:ascii="Times New Roman" w:eastAsia="Calibri" w:hAnsi="Times New Roman"/>
          <w:bCs/>
          <w:sz w:val="28"/>
          <w:szCs w:val="28"/>
        </w:rPr>
        <w:t>предыдущий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 год – </w:t>
      </w:r>
      <w:r w:rsidR="009355AA">
        <w:rPr>
          <w:rFonts w:ascii="Times New Roman" w:eastAsia="Calibri" w:hAnsi="Times New Roman"/>
          <w:bCs/>
          <w:sz w:val="28"/>
          <w:szCs w:val="28"/>
        </w:rPr>
        <w:t>42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 человек</w:t>
      </w:r>
      <w:r w:rsidR="009355AA">
        <w:rPr>
          <w:rFonts w:ascii="Times New Roman" w:eastAsia="Calibri" w:hAnsi="Times New Roman"/>
          <w:bCs/>
          <w:sz w:val="28"/>
          <w:szCs w:val="28"/>
        </w:rPr>
        <w:t>а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).  Обратилось в органы службы занятости в поиске подходящей работы </w:t>
      </w:r>
      <w:r w:rsidR="00A02AA1">
        <w:rPr>
          <w:rFonts w:ascii="Times New Roman" w:eastAsia="Calibri" w:hAnsi="Times New Roman"/>
          <w:bCs/>
          <w:sz w:val="28"/>
          <w:szCs w:val="28"/>
        </w:rPr>
        <w:t>в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 2016 год</w:t>
      </w:r>
      <w:r w:rsidR="00A02AA1">
        <w:rPr>
          <w:rFonts w:ascii="Times New Roman" w:eastAsia="Calibri" w:hAnsi="Times New Roman"/>
          <w:bCs/>
          <w:sz w:val="28"/>
          <w:szCs w:val="28"/>
        </w:rPr>
        <w:t>у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  - </w:t>
      </w:r>
      <w:r w:rsidR="00A02AA1">
        <w:rPr>
          <w:rFonts w:ascii="Times New Roman" w:eastAsia="Calibri" w:hAnsi="Times New Roman"/>
          <w:bCs/>
          <w:sz w:val="28"/>
          <w:szCs w:val="28"/>
        </w:rPr>
        <w:t>220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 человек (</w:t>
      </w:r>
      <w:r w:rsidR="00A02AA1">
        <w:rPr>
          <w:rFonts w:ascii="Times New Roman" w:eastAsia="Calibri" w:hAnsi="Times New Roman"/>
          <w:bCs/>
          <w:sz w:val="28"/>
          <w:szCs w:val="28"/>
        </w:rPr>
        <w:t>в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 2015 год</w:t>
      </w:r>
      <w:r w:rsidR="00A02AA1">
        <w:rPr>
          <w:rFonts w:ascii="Times New Roman" w:eastAsia="Calibri" w:hAnsi="Times New Roman"/>
          <w:bCs/>
          <w:sz w:val="28"/>
          <w:szCs w:val="28"/>
        </w:rPr>
        <w:t>у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 - </w:t>
      </w:r>
      <w:r w:rsidR="00A02AA1">
        <w:rPr>
          <w:rFonts w:ascii="Times New Roman" w:eastAsia="Calibri" w:hAnsi="Times New Roman"/>
          <w:bCs/>
          <w:sz w:val="28"/>
          <w:szCs w:val="28"/>
        </w:rPr>
        <w:t>27</w:t>
      </w:r>
      <w:r w:rsidR="00A059A2" w:rsidRPr="007F04DE">
        <w:rPr>
          <w:rFonts w:ascii="Times New Roman" w:eastAsia="Calibri" w:hAnsi="Times New Roman"/>
          <w:bCs/>
          <w:sz w:val="28"/>
          <w:szCs w:val="28"/>
        </w:rPr>
        <w:t>1</w:t>
      </w:r>
      <w:r w:rsidRPr="007F04DE">
        <w:rPr>
          <w:rFonts w:ascii="Times New Roman" w:eastAsia="Calibri" w:hAnsi="Times New Roman"/>
          <w:bCs/>
          <w:sz w:val="28"/>
          <w:szCs w:val="28"/>
        </w:rPr>
        <w:t xml:space="preserve"> человек).</w:t>
      </w:r>
    </w:p>
    <w:p w:rsidR="00094760" w:rsidRPr="00D16B9E" w:rsidRDefault="00094760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В рамках государственной программы Ивановской области «Содействие занятости населения Ивановской области» за 201</w:t>
      </w:r>
      <w:r w:rsidR="00A15A2A" w:rsidRPr="00D16B9E">
        <w:rPr>
          <w:rFonts w:ascii="Times New Roman" w:hAnsi="Times New Roman"/>
          <w:sz w:val="28"/>
          <w:szCs w:val="28"/>
        </w:rPr>
        <w:t>6</w:t>
      </w:r>
      <w:r w:rsidRPr="00D16B9E">
        <w:rPr>
          <w:rFonts w:ascii="Times New Roman" w:hAnsi="Times New Roman"/>
          <w:sz w:val="28"/>
          <w:szCs w:val="28"/>
        </w:rPr>
        <w:t xml:space="preserve"> год: </w:t>
      </w:r>
    </w:p>
    <w:p w:rsidR="00D16B9E" w:rsidRPr="00D16B9E" w:rsidRDefault="00D16B9E" w:rsidP="00D16B9E">
      <w:pPr>
        <w:numPr>
          <w:ilvl w:val="0"/>
          <w:numId w:val="19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16B9E">
        <w:rPr>
          <w:rFonts w:ascii="Times New Roman" w:hAnsi="Times New Roman"/>
          <w:sz w:val="28"/>
          <w:szCs w:val="28"/>
        </w:rPr>
        <w:t xml:space="preserve">рганизовано проведение </w:t>
      </w:r>
      <w:r w:rsidRPr="00D16B9E">
        <w:rPr>
          <w:rFonts w:ascii="Times New Roman" w:hAnsi="Times New Roman"/>
          <w:b/>
          <w:sz w:val="28"/>
          <w:szCs w:val="28"/>
        </w:rPr>
        <w:t>оплачиваемых общественных работ</w:t>
      </w:r>
      <w:r w:rsidRPr="00D16B9E">
        <w:rPr>
          <w:rFonts w:ascii="Times New Roman" w:hAnsi="Times New Roman"/>
          <w:sz w:val="28"/>
          <w:szCs w:val="28"/>
        </w:rPr>
        <w:t>. В течение года приняли участие 3 безработных граждан</w:t>
      </w:r>
      <w:r w:rsidRPr="00D16B9E">
        <w:rPr>
          <w:rFonts w:ascii="Times New Roman" w:hAnsi="Times New Roman"/>
          <w:b/>
          <w:sz w:val="28"/>
          <w:szCs w:val="28"/>
        </w:rPr>
        <w:t xml:space="preserve">. 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Затраты на организацию общественных работ составили 26,19 тыс. руб.: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- областной бюджет- 2,35 тыс. руб.;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 xml:space="preserve">- средства работодателей – 23,84 тыс. руб. </w:t>
      </w:r>
    </w:p>
    <w:p w:rsidR="00D16B9E" w:rsidRPr="00D16B9E" w:rsidRDefault="00D16B9E" w:rsidP="00D16B9E">
      <w:pPr>
        <w:numPr>
          <w:ilvl w:val="0"/>
          <w:numId w:val="19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16B9E">
        <w:rPr>
          <w:rFonts w:ascii="Times New Roman" w:hAnsi="Times New Roman"/>
          <w:sz w:val="28"/>
          <w:szCs w:val="28"/>
        </w:rPr>
        <w:t xml:space="preserve">рганизовано </w:t>
      </w:r>
      <w:r w:rsidRPr="00D16B9E">
        <w:rPr>
          <w:rFonts w:ascii="Times New Roman" w:hAnsi="Times New Roman"/>
          <w:b/>
          <w:sz w:val="28"/>
          <w:szCs w:val="28"/>
        </w:rPr>
        <w:t>временное трудоустройство отдельных категорий граждан</w:t>
      </w:r>
      <w:r w:rsidRPr="00D16B9E">
        <w:rPr>
          <w:rFonts w:ascii="Times New Roman" w:hAnsi="Times New Roman"/>
          <w:sz w:val="28"/>
          <w:szCs w:val="28"/>
        </w:rPr>
        <w:t xml:space="preserve">: 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Общие затраты на организацию временной занятости составили 182,59 тыс. руб.:</w:t>
      </w:r>
    </w:p>
    <w:p w:rsidR="00D16B9E" w:rsidRPr="00D16B9E" w:rsidRDefault="00D16B9E" w:rsidP="00D16B9E">
      <w:pPr>
        <w:pStyle w:val="a6"/>
        <w:shd w:val="clear" w:color="auto" w:fill="FFFFFF" w:themeFill="background1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- областной бюджет – 28,13 тыс. руб.;</w:t>
      </w:r>
    </w:p>
    <w:p w:rsidR="00D16B9E" w:rsidRPr="00D16B9E" w:rsidRDefault="00D16B9E" w:rsidP="00D16B9E">
      <w:pPr>
        <w:pStyle w:val="a6"/>
        <w:shd w:val="clear" w:color="auto" w:fill="FFFFFF" w:themeFill="background1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- местный бюджет – 135,22 тыс. руб.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- средства работодателя – 19,24 тыс. руб.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16B9E">
        <w:rPr>
          <w:rFonts w:ascii="Times New Roman" w:hAnsi="Times New Roman"/>
          <w:b/>
          <w:sz w:val="28"/>
          <w:szCs w:val="28"/>
        </w:rPr>
        <w:t>в том числе: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 xml:space="preserve">- организация временного трудоустройства несовершеннолетних граждан в возрасте от 14 до 18 лет в свободное от учебы время – </w:t>
      </w:r>
      <w:r w:rsidRPr="00D16B9E">
        <w:rPr>
          <w:rFonts w:ascii="Times New Roman" w:hAnsi="Times New Roman"/>
          <w:b/>
          <w:sz w:val="28"/>
          <w:szCs w:val="28"/>
        </w:rPr>
        <w:t>30 человек.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Затраты на организацию временной занятости подростков составили 160,85 тыс. руб.: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- областной бюджет – 25,63 тыс. руб.;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- местный бюджет – 135,22 тыс. руб.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 xml:space="preserve">- организация временного трудоустройства безработных граждан, испытывающих трудности в поисках работы – </w:t>
      </w:r>
      <w:r w:rsidRPr="00D16B9E">
        <w:rPr>
          <w:rFonts w:ascii="Times New Roman" w:hAnsi="Times New Roman"/>
          <w:b/>
          <w:sz w:val="28"/>
          <w:szCs w:val="28"/>
        </w:rPr>
        <w:t>2 человека,</w:t>
      </w:r>
      <w:r w:rsidRPr="00D16B9E">
        <w:rPr>
          <w:rFonts w:ascii="Times New Roman" w:hAnsi="Times New Roman"/>
          <w:sz w:val="28"/>
          <w:szCs w:val="28"/>
        </w:rPr>
        <w:t xml:space="preserve"> предпенсионного возраста трудоустроены в ООО «Приволжская коммуна» и МБУ СО Наволокского городского поселения.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Затраты на организацию временной занятости безработных граждан составили 11,19 тыс. руб.: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- областной бюджет – 1,65 тыс. руб.;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- средства работодателя – 9,54 тыс. руб.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 xml:space="preserve">- 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впервые– </w:t>
      </w:r>
      <w:r w:rsidRPr="00D16B9E">
        <w:rPr>
          <w:rFonts w:ascii="Times New Roman" w:hAnsi="Times New Roman"/>
          <w:b/>
          <w:sz w:val="28"/>
          <w:szCs w:val="28"/>
        </w:rPr>
        <w:t xml:space="preserve">1 человек, </w:t>
      </w:r>
      <w:r w:rsidRPr="00D16B9E">
        <w:rPr>
          <w:rFonts w:ascii="Times New Roman" w:hAnsi="Times New Roman"/>
          <w:sz w:val="28"/>
          <w:szCs w:val="28"/>
        </w:rPr>
        <w:t xml:space="preserve">выпускник ОГБПОУ Кинешемский политехнический колледж, трудоустроен </w:t>
      </w:r>
      <w:proofErr w:type="gramStart"/>
      <w:r w:rsidRPr="00D16B9E">
        <w:rPr>
          <w:rFonts w:ascii="Times New Roman" w:hAnsi="Times New Roman"/>
          <w:sz w:val="28"/>
          <w:szCs w:val="28"/>
        </w:rPr>
        <w:t>в</w:t>
      </w:r>
      <w:proofErr w:type="gramEnd"/>
      <w:r w:rsidR="001607A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6B9E">
        <w:rPr>
          <w:rFonts w:ascii="Times New Roman" w:hAnsi="Times New Roman"/>
          <w:sz w:val="28"/>
          <w:szCs w:val="28"/>
        </w:rPr>
        <w:t>ОБУЗ</w:t>
      </w:r>
      <w:proofErr w:type="gramEnd"/>
      <w:r w:rsidRPr="00D16B9E">
        <w:rPr>
          <w:rFonts w:ascii="Times New Roman" w:hAnsi="Times New Roman"/>
          <w:sz w:val="28"/>
          <w:szCs w:val="28"/>
        </w:rPr>
        <w:t xml:space="preserve"> "Кинешемская центральная районная больница", электромонтером по ремонту и обслуживанию электрооборудования.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lastRenderedPageBreak/>
        <w:t>Затраты на организацию временной занятости безработных граждан составили              10,55 тыс. руб.: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- областной бюджет – 0,85 тыс. руб.;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- средства работодателя – 9,70 тыс. руб.</w:t>
      </w:r>
    </w:p>
    <w:p w:rsidR="00D16B9E" w:rsidRPr="00D16B9E" w:rsidRDefault="00D16B9E" w:rsidP="00D16B9E">
      <w:pPr>
        <w:numPr>
          <w:ilvl w:val="0"/>
          <w:numId w:val="19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 xml:space="preserve">Организована </w:t>
      </w:r>
      <w:r w:rsidRPr="00D16B9E">
        <w:rPr>
          <w:rFonts w:ascii="Times New Roman" w:hAnsi="Times New Roman"/>
          <w:b/>
          <w:sz w:val="28"/>
          <w:szCs w:val="28"/>
        </w:rPr>
        <w:t>стажировка выпускников образовательных учреждений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16B9E">
        <w:rPr>
          <w:rFonts w:ascii="Times New Roman" w:hAnsi="Times New Roman"/>
          <w:sz w:val="28"/>
          <w:szCs w:val="28"/>
        </w:rPr>
        <w:t>среднего профессионального образования с целью приобретения ими опыты и навыков работы по полученной профессии.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Затраты на организацию стажировки 2 выпускников ОГБПОУ Кинешемский политехнический колледж, по профессии «столяр строительный» в ООО «Алекс» составили 16,95 тыс. руб. (средства областного бюджета).</w:t>
      </w:r>
    </w:p>
    <w:p w:rsidR="00D16B9E" w:rsidRPr="00D16B9E" w:rsidRDefault="00D16B9E" w:rsidP="00D16B9E">
      <w:pPr>
        <w:numPr>
          <w:ilvl w:val="0"/>
          <w:numId w:val="19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 xml:space="preserve">Организовано </w:t>
      </w:r>
      <w:r w:rsidRPr="00D16B9E">
        <w:rPr>
          <w:rFonts w:ascii="Times New Roman" w:hAnsi="Times New Roman"/>
          <w:b/>
          <w:sz w:val="28"/>
          <w:szCs w:val="28"/>
        </w:rPr>
        <w:t xml:space="preserve">профессиональное обучение </w:t>
      </w:r>
      <w:r w:rsidRPr="00D16B9E">
        <w:rPr>
          <w:rFonts w:ascii="Times New Roman" w:hAnsi="Times New Roman"/>
          <w:sz w:val="28"/>
          <w:szCs w:val="28"/>
        </w:rPr>
        <w:t>9 безработных граждан.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 xml:space="preserve">Затраты на организацию профессионального обучения составили 88,91 тыс. руб. (средства областного бюджета). </w:t>
      </w:r>
    </w:p>
    <w:p w:rsidR="00D16B9E" w:rsidRPr="00D16B9E" w:rsidRDefault="00D16B9E" w:rsidP="00D16B9E">
      <w:pPr>
        <w:numPr>
          <w:ilvl w:val="0"/>
          <w:numId w:val="19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 xml:space="preserve">Организованы  </w:t>
      </w:r>
      <w:r w:rsidRPr="00D16B9E">
        <w:rPr>
          <w:rFonts w:ascii="Times New Roman" w:hAnsi="Times New Roman"/>
          <w:b/>
          <w:sz w:val="28"/>
          <w:szCs w:val="28"/>
        </w:rPr>
        <w:t>ярмарки вакансий и учебных рабочих мест</w:t>
      </w:r>
      <w:r w:rsidRPr="00D16B9E">
        <w:rPr>
          <w:rFonts w:ascii="Times New Roman" w:hAnsi="Times New Roman"/>
          <w:sz w:val="28"/>
          <w:szCs w:val="28"/>
        </w:rPr>
        <w:t>, в них приняли участие  119 жителей моногорода Наволоки.</w:t>
      </w:r>
    </w:p>
    <w:p w:rsidR="00D16B9E" w:rsidRPr="00D16B9E" w:rsidRDefault="00D16B9E" w:rsidP="00D16B9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 xml:space="preserve">Затраты на организацию ярмарок вакансий составили 6,53 тыс. руб. (средства областного бюджета). </w:t>
      </w:r>
    </w:p>
    <w:p w:rsidR="00D16B9E" w:rsidRPr="00D16B9E" w:rsidRDefault="00D16B9E" w:rsidP="00D16B9E">
      <w:pPr>
        <w:numPr>
          <w:ilvl w:val="0"/>
          <w:numId w:val="19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b/>
          <w:sz w:val="28"/>
          <w:szCs w:val="28"/>
        </w:rPr>
        <w:t>Оказан</w:t>
      </w:r>
      <w:r w:rsidRPr="00D16B9E">
        <w:rPr>
          <w:rFonts w:ascii="Times New Roman" w:hAnsi="Times New Roman"/>
          <w:sz w:val="28"/>
          <w:szCs w:val="28"/>
        </w:rPr>
        <w:t xml:space="preserve"> широкий спектр </w:t>
      </w:r>
      <w:r w:rsidRPr="00D16B9E">
        <w:rPr>
          <w:rFonts w:ascii="Times New Roman" w:hAnsi="Times New Roman"/>
          <w:b/>
          <w:sz w:val="28"/>
          <w:szCs w:val="28"/>
        </w:rPr>
        <w:t>государственных услуг</w:t>
      </w:r>
      <w:r w:rsidRPr="00D16B9E">
        <w:rPr>
          <w:rFonts w:ascii="Times New Roman" w:hAnsi="Times New Roman"/>
          <w:sz w:val="28"/>
          <w:szCs w:val="28"/>
        </w:rPr>
        <w:t>:</w:t>
      </w:r>
    </w:p>
    <w:p w:rsidR="00D16B9E" w:rsidRPr="00D16B9E" w:rsidRDefault="00D16B9E" w:rsidP="00D16B9E">
      <w:pPr>
        <w:shd w:val="clear" w:color="auto" w:fill="FFFFFF" w:themeFill="background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- информирование населения и работодателей о положении на рынке труда – 500 чел.;</w:t>
      </w:r>
    </w:p>
    <w:p w:rsidR="00D16B9E" w:rsidRPr="00D16B9E" w:rsidRDefault="00D16B9E" w:rsidP="00D16B9E">
      <w:pPr>
        <w:shd w:val="clear" w:color="auto" w:fill="FFFFFF" w:themeFill="background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- профессиональная ориентация безработных граждан – 147 чел.;</w:t>
      </w:r>
    </w:p>
    <w:p w:rsidR="00D16B9E" w:rsidRPr="00D16B9E" w:rsidRDefault="00D16B9E" w:rsidP="00D16B9E">
      <w:pPr>
        <w:shd w:val="clear" w:color="auto" w:fill="FFFFFF" w:themeFill="background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- социальная адаптация – 8 чел.</w:t>
      </w:r>
    </w:p>
    <w:p w:rsidR="00D16B9E" w:rsidRPr="00D16B9E" w:rsidRDefault="00D16B9E" w:rsidP="00D16B9E">
      <w:pPr>
        <w:shd w:val="clear" w:color="auto" w:fill="FFFFFF" w:themeFill="background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 xml:space="preserve">- организация </w:t>
      </w:r>
      <w:proofErr w:type="spellStart"/>
      <w:r w:rsidRPr="00D16B9E">
        <w:rPr>
          <w:rFonts w:ascii="Times New Roman" w:hAnsi="Times New Roman"/>
          <w:sz w:val="28"/>
          <w:szCs w:val="28"/>
        </w:rPr>
        <w:t>самозанятости</w:t>
      </w:r>
      <w:proofErr w:type="spellEnd"/>
      <w:r w:rsidRPr="00D16B9E">
        <w:rPr>
          <w:rFonts w:ascii="Times New Roman" w:hAnsi="Times New Roman"/>
          <w:sz w:val="28"/>
          <w:szCs w:val="28"/>
        </w:rPr>
        <w:t xml:space="preserve"> безработных граждан – 3 чел.;</w:t>
      </w:r>
    </w:p>
    <w:p w:rsidR="00D16B9E" w:rsidRPr="00D16B9E" w:rsidRDefault="00D16B9E" w:rsidP="00D16B9E">
      <w:pPr>
        <w:shd w:val="clear" w:color="auto" w:fill="FFFFFF" w:themeFill="background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6B9E">
        <w:rPr>
          <w:rFonts w:ascii="Times New Roman" w:hAnsi="Times New Roman"/>
          <w:sz w:val="28"/>
          <w:szCs w:val="28"/>
        </w:rPr>
        <w:t>- психологическая поддержка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6B9E">
        <w:rPr>
          <w:rFonts w:ascii="Times New Roman" w:hAnsi="Times New Roman"/>
          <w:sz w:val="28"/>
          <w:szCs w:val="28"/>
        </w:rPr>
        <w:t>– 3 чел.;</w:t>
      </w:r>
    </w:p>
    <w:p w:rsidR="00A65389" w:rsidRPr="00450BD4" w:rsidRDefault="00094760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Среднемесячная заработная плата по предприятиям, организациям, учреждениям  </w:t>
      </w:r>
      <w:r w:rsidR="00E37F12" w:rsidRPr="00450BD4">
        <w:rPr>
          <w:rFonts w:ascii="Times New Roman" w:hAnsi="Times New Roman"/>
          <w:sz w:val="28"/>
          <w:szCs w:val="28"/>
        </w:rPr>
        <w:t xml:space="preserve">в Наволокском городском поселении </w:t>
      </w:r>
      <w:r w:rsidRPr="00450BD4">
        <w:rPr>
          <w:rFonts w:ascii="Times New Roman" w:hAnsi="Times New Roman"/>
          <w:sz w:val="28"/>
          <w:szCs w:val="28"/>
        </w:rPr>
        <w:t>на 01.01.201</w:t>
      </w:r>
      <w:r w:rsidR="009D78F1" w:rsidRPr="00450BD4">
        <w:rPr>
          <w:rFonts w:ascii="Times New Roman" w:hAnsi="Times New Roman"/>
          <w:sz w:val="28"/>
          <w:szCs w:val="28"/>
        </w:rPr>
        <w:t>6 года сложилась в размере 16563</w:t>
      </w:r>
      <w:r w:rsidRPr="00450BD4">
        <w:rPr>
          <w:rFonts w:ascii="Times New Roman" w:hAnsi="Times New Roman"/>
          <w:sz w:val="28"/>
          <w:szCs w:val="28"/>
        </w:rPr>
        <w:t xml:space="preserve"> </w:t>
      </w:r>
      <w:r w:rsidRPr="00450BD4">
        <w:rPr>
          <w:rFonts w:ascii="Times New Roman" w:hAnsi="Times New Roman"/>
          <w:bCs/>
          <w:sz w:val="28"/>
          <w:szCs w:val="28"/>
        </w:rPr>
        <w:t>руб.</w:t>
      </w:r>
      <w:r w:rsidRPr="00450BD4">
        <w:rPr>
          <w:rFonts w:ascii="Times New Roman" w:hAnsi="Times New Roman"/>
          <w:sz w:val="28"/>
          <w:szCs w:val="28"/>
        </w:rPr>
        <w:t xml:space="preserve">, с </w:t>
      </w:r>
      <w:r w:rsidR="009D78F1" w:rsidRPr="00450BD4">
        <w:rPr>
          <w:rFonts w:ascii="Times New Roman" w:hAnsi="Times New Roman"/>
          <w:sz w:val="28"/>
          <w:szCs w:val="28"/>
        </w:rPr>
        <w:t>ростом к уровню 2014 года на 8,3</w:t>
      </w:r>
      <w:r w:rsidR="00E37F12" w:rsidRPr="00450BD4">
        <w:rPr>
          <w:rFonts w:ascii="Times New Roman" w:hAnsi="Times New Roman"/>
          <w:sz w:val="28"/>
          <w:szCs w:val="28"/>
        </w:rPr>
        <w:t xml:space="preserve"> </w:t>
      </w:r>
      <w:r w:rsidR="009D78F1" w:rsidRPr="00450BD4">
        <w:rPr>
          <w:rFonts w:ascii="Times New Roman" w:hAnsi="Times New Roman"/>
          <w:sz w:val="28"/>
          <w:szCs w:val="28"/>
        </w:rPr>
        <w:t>% (2014г. – 15294 руб.).</w:t>
      </w:r>
      <w:r w:rsidRPr="00450BD4">
        <w:rPr>
          <w:rFonts w:ascii="Times New Roman" w:hAnsi="Times New Roman"/>
          <w:sz w:val="28"/>
          <w:szCs w:val="28"/>
        </w:rPr>
        <w:t xml:space="preserve"> </w:t>
      </w:r>
      <w:r w:rsidR="00A65389" w:rsidRPr="00450BD4">
        <w:rPr>
          <w:rFonts w:ascii="Times New Roman" w:hAnsi="Times New Roman"/>
          <w:sz w:val="28"/>
          <w:szCs w:val="28"/>
        </w:rPr>
        <w:t xml:space="preserve">В течение 2015 г. на территории </w:t>
      </w:r>
      <w:r w:rsidR="004B102E" w:rsidRPr="00450BD4"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="00A65389" w:rsidRPr="00450BD4">
        <w:rPr>
          <w:rFonts w:ascii="Times New Roman" w:hAnsi="Times New Roman"/>
          <w:sz w:val="28"/>
          <w:szCs w:val="28"/>
        </w:rPr>
        <w:t xml:space="preserve"> создано </w:t>
      </w:r>
      <w:r w:rsidR="004B102E" w:rsidRPr="00450BD4">
        <w:rPr>
          <w:rFonts w:ascii="Times New Roman" w:hAnsi="Times New Roman"/>
          <w:sz w:val="28"/>
          <w:szCs w:val="28"/>
        </w:rPr>
        <w:t>44</w:t>
      </w:r>
      <w:r w:rsidR="00A65389" w:rsidRPr="00450BD4">
        <w:rPr>
          <w:rFonts w:ascii="Times New Roman" w:hAnsi="Times New Roman"/>
          <w:sz w:val="28"/>
          <w:szCs w:val="28"/>
        </w:rPr>
        <w:t xml:space="preserve"> новых рабочих мест</w:t>
      </w:r>
      <w:r w:rsidR="004B102E" w:rsidRPr="00450BD4">
        <w:rPr>
          <w:rFonts w:ascii="Times New Roman" w:hAnsi="Times New Roman"/>
          <w:sz w:val="28"/>
          <w:szCs w:val="28"/>
        </w:rPr>
        <w:t>а</w:t>
      </w:r>
      <w:r w:rsidR="00A65389" w:rsidRPr="00450BD4">
        <w:rPr>
          <w:rFonts w:ascii="Times New Roman" w:hAnsi="Times New Roman"/>
          <w:sz w:val="28"/>
          <w:szCs w:val="28"/>
        </w:rPr>
        <w:t>.</w:t>
      </w:r>
    </w:p>
    <w:p w:rsidR="00A65389" w:rsidRPr="00450BD4" w:rsidRDefault="00A65389" w:rsidP="0070679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50BD4">
        <w:rPr>
          <w:rFonts w:ascii="Times New Roman" w:hAnsi="Times New Roman"/>
          <w:b/>
          <w:sz w:val="28"/>
          <w:szCs w:val="28"/>
        </w:rPr>
        <w:t>5. Эк</w:t>
      </w:r>
      <w:r w:rsidR="00694A28" w:rsidRPr="00450BD4">
        <w:rPr>
          <w:rFonts w:ascii="Times New Roman" w:hAnsi="Times New Roman"/>
          <w:b/>
          <w:sz w:val="28"/>
          <w:szCs w:val="28"/>
        </w:rPr>
        <w:t>ономическое развитие моногорода</w:t>
      </w:r>
    </w:p>
    <w:p w:rsidR="00EC45FB" w:rsidRPr="00450BD4" w:rsidRDefault="00C134E0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Ведущим сектором экономики Наволокского городского поселения остается промышленное производство, представленное предприятиями различных отраслей.       </w:t>
      </w:r>
    </w:p>
    <w:p w:rsidR="00C134E0" w:rsidRPr="00450BD4" w:rsidRDefault="00EC45FB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Доминирующее положение среди отраслей экономики  моногорода по объему товаров и услуг занимают отрасли обрабатывающей промышленности (текстильная и швейная отрасли) и производство и распределение электроэнергии, газа и воды.</w:t>
      </w:r>
      <w:r w:rsidR="00C134E0" w:rsidRPr="00450BD4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C134E0" w:rsidRPr="00450BD4" w:rsidRDefault="00C134E0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0BD4">
        <w:rPr>
          <w:rFonts w:ascii="Times New Roman" w:hAnsi="Times New Roman"/>
          <w:sz w:val="28"/>
          <w:szCs w:val="28"/>
        </w:rPr>
        <w:t xml:space="preserve">За </w:t>
      </w:r>
      <w:r w:rsidR="00D16B9E">
        <w:rPr>
          <w:rFonts w:ascii="Times New Roman" w:hAnsi="Times New Roman"/>
          <w:sz w:val="28"/>
          <w:szCs w:val="28"/>
        </w:rPr>
        <w:t xml:space="preserve">11 месяцев </w:t>
      </w:r>
      <w:r w:rsidRPr="00450BD4">
        <w:rPr>
          <w:rFonts w:ascii="Times New Roman" w:hAnsi="Times New Roman"/>
          <w:sz w:val="28"/>
          <w:szCs w:val="28"/>
        </w:rPr>
        <w:t>201</w:t>
      </w:r>
      <w:r w:rsidR="00D16B9E">
        <w:rPr>
          <w:rFonts w:ascii="Times New Roman" w:hAnsi="Times New Roman"/>
          <w:sz w:val="28"/>
          <w:szCs w:val="28"/>
        </w:rPr>
        <w:t>6</w:t>
      </w:r>
      <w:r w:rsidRPr="00450BD4">
        <w:rPr>
          <w:rFonts w:ascii="Times New Roman" w:hAnsi="Times New Roman"/>
          <w:sz w:val="28"/>
          <w:szCs w:val="28"/>
        </w:rPr>
        <w:t xml:space="preserve"> год</w:t>
      </w:r>
      <w:r w:rsidR="00D16B9E">
        <w:rPr>
          <w:rFonts w:ascii="Times New Roman" w:hAnsi="Times New Roman"/>
          <w:sz w:val="28"/>
          <w:szCs w:val="28"/>
        </w:rPr>
        <w:t>а</w:t>
      </w:r>
      <w:r w:rsidRPr="00450BD4">
        <w:rPr>
          <w:rFonts w:ascii="Times New Roman" w:hAnsi="Times New Roman"/>
          <w:sz w:val="28"/>
          <w:szCs w:val="28"/>
        </w:rPr>
        <w:t xml:space="preserve"> отгружено товаров собственного производства на </w:t>
      </w:r>
      <w:r w:rsidR="00D16B9E">
        <w:rPr>
          <w:rFonts w:ascii="Times New Roman" w:hAnsi="Times New Roman"/>
          <w:sz w:val="28"/>
          <w:szCs w:val="28"/>
        </w:rPr>
        <w:t>1165,9</w:t>
      </w:r>
      <w:r w:rsidRPr="00450BD4">
        <w:rPr>
          <w:rFonts w:ascii="Times New Roman" w:hAnsi="Times New Roman"/>
          <w:bCs/>
          <w:sz w:val="28"/>
          <w:szCs w:val="28"/>
        </w:rPr>
        <w:t xml:space="preserve"> млн. руб., что </w:t>
      </w:r>
      <w:r w:rsidR="00B02E12">
        <w:rPr>
          <w:rFonts w:ascii="Times New Roman" w:hAnsi="Times New Roman"/>
          <w:bCs/>
          <w:sz w:val="28"/>
          <w:szCs w:val="28"/>
        </w:rPr>
        <w:t>выше</w:t>
      </w:r>
      <w:r w:rsidRPr="00450BD4">
        <w:rPr>
          <w:rFonts w:ascii="Times New Roman" w:hAnsi="Times New Roman"/>
          <w:bCs/>
          <w:sz w:val="28"/>
          <w:szCs w:val="28"/>
        </w:rPr>
        <w:t xml:space="preserve"> прошлого года на </w:t>
      </w:r>
      <w:r w:rsidR="00D16B9E">
        <w:rPr>
          <w:rFonts w:ascii="Times New Roman" w:hAnsi="Times New Roman"/>
          <w:bCs/>
          <w:sz w:val="28"/>
          <w:szCs w:val="28"/>
        </w:rPr>
        <w:t>50,1</w:t>
      </w:r>
      <w:r w:rsidR="00684DFC" w:rsidRPr="00450BD4">
        <w:rPr>
          <w:rFonts w:ascii="Times New Roman" w:hAnsi="Times New Roman"/>
          <w:bCs/>
          <w:sz w:val="28"/>
          <w:szCs w:val="28"/>
        </w:rPr>
        <w:t xml:space="preserve"> </w:t>
      </w:r>
      <w:r w:rsidRPr="00450BD4">
        <w:rPr>
          <w:rFonts w:ascii="Times New Roman" w:hAnsi="Times New Roman"/>
          <w:bCs/>
          <w:sz w:val="28"/>
          <w:szCs w:val="28"/>
        </w:rPr>
        <w:t>%.</w:t>
      </w:r>
      <w:r w:rsidRPr="00450BD4">
        <w:rPr>
          <w:rFonts w:ascii="Times New Roman" w:hAnsi="Times New Roman"/>
          <w:sz w:val="28"/>
          <w:szCs w:val="28"/>
        </w:rPr>
        <w:t xml:space="preserve"> Удельный вес продукции обрабатывающей промышленности в объеме отгрузки товаров и услуг по крупным и средним предприятиям по поселению составил </w:t>
      </w:r>
      <w:r w:rsidR="00D56EE2">
        <w:rPr>
          <w:rFonts w:ascii="Times New Roman" w:hAnsi="Times New Roman"/>
          <w:sz w:val="28"/>
          <w:szCs w:val="28"/>
        </w:rPr>
        <w:t>75,2</w:t>
      </w:r>
      <w:r w:rsidR="00684DFC" w:rsidRPr="00450BD4">
        <w:rPr>
          <w:rFonts w:ascii="Times New Roman" w:hAnsi="Times New Roman"/>
          <w:sz w:val="28"/>
          <w:szCs w:val="28"/>
        </w:rPr>
        <w:t xml:space="preserve"> </w:t>
      </w:r>
      <w:r w:rsidRPr="00450BD4">
        <w:rPr>
          <w:rFonts w:ascii="Times New Roman" w:hAnsi="Times New Roman"/>
          <w:sz w:val="28"/>
          <w:szCs w:val="28"/>
        </w:rPr>
        <w:t>%, производство и распределение электроэнергии, газа и воды –</w:t>
      </w:r>
      <w:r w:rsidR="00D56EE2">
        <w:rPr>
          <w:rFonts w:ascii="Times New Roman" w:hAnsi="Times New Roman"/>
          <w:sz w:val="28"/>
          <w:szCs w:val="28"/>
        </w:rPr>
        <w:t xml:space="preserve"> </w:t>
      </w:r>
      <w:r w:rsidRPr="00450BD4">
        <w:rPr>
          <w:rFonts w:ascii="Times New Roman" w:hAnsi="Times New Roman"/>
          <w:sz w:val="28"/>
          <w:szCs w:val="28"/>
        </w:rPr>
        <w:t>8,</w:t>
      </w:r>
      <w:r w:rsidR="00D56EE2">
        <w:rPr>
          <w:rFonts w:ascii="Times New Roman" w:hAnsi="Times New Roman"/>
          <w:sz w:val="28"/>
          <w:szCs w:val="28"/>
        </w:rPr>
        <w:t>9</w:t>
      </w:r>
      <w:r w:rsidR="00684DFC" w:rsidRPr="00450BD4">
        <w:rPr>
          <w:rFonts w:ascii="Times New Roman" w:hAnsi="Times New Roman"/>
          <w:sz w:val="28"/>
          <w:szCs w:val="28"/>
        </w:rPr>
        <w:t xml:space="preserve"> </w:t>
      </w:r>
      <w:r w:rsidRPr="00450BD4">
        <w:rPr>
          <w:rFonts w:ascii="Times New Roman" w:hAnsi="Times New Roman"/>
          <w:sz w:val="28"/>
          <w:szCs w:val="28"/>
        </w:rPr>
        <w:t>%, гостиницы и рестораны – 0,</w:t>
      </w:r>
      <w:r w:rsidR="00D56EE2">
        <w:rPr>
          <w:rFonts w:ascii="Times New Roman" w:hAnsi="Times New Roman"/>
          <w:sz w:val="28"/>
          <w:szCs w:val="28"/>
        </w:rPr>
        <w:t>4</w:t>
      </w:r>
      <w:r w:rsidR="00684DFC" w:rsidRPr="00450BD4">
        <w:rPr>
          <w:rFonts w:ascii="Times New Roman" w:hAnsi="Times New Roman"/>
          <w:sz w:val="28"/>
          <w:szCs w:val="28"/>
        </w:rPr>
        <w:t xml:space="preserve"> </w:t>
      </w:r>
      <w:r w:rsidRPr="00450BD4">
        <w:rPr>
          <w:rFonts w:ascii="Times New Roman" w:hAnsi="Times New Roman"/>
          <w:sz w:val="28"/>
          <w:szCs w:val="28"/>
        </w:rPr>
        <w:t xml:space="preserve">%, операции с недвижимым имуществом, аренда, </w:t>
      </w:r>
      <w:r w:rsidRPr="00450BD4">
        <w:rPr>
          <w:rFonts w:ascii="Times New Roman" w:hAnsi="Times New Roman"/>
          <w:sz w:val="28"/>
          <w:szCs w:val="28"/>
        </w:rPr>
        <w:lastRenderedPageBreak/>
        <w:t xml:space="preserve">предоставление услуг – </w:t>
      </w:r>
      <w:r w:rsidR="00FE1C50">
        <w:rPr>
          <w:rFonts w:ascii="Times New Roman" w:hAnsi="Times New Roman"/>
          <w:sz w:val="28"/>
          <w:szCs w:val="28"/>
        </w:rPr>
        <w:t>1,3</w:t>
      </w:r>
      <w:r w:rsidR="00684DFC" w:rsidRPr="00450BD4">
        <w:rPr>
          <w:rFonts w:ascii="Times New Roman" w:hAnsi="Times New Roman"/>
          <w:sz w:val="28"/>
          <w:szCs w:val="28"/>
        </w:rPr>
        <w:t xml:space="preserve"> </w:t>
      </w:r>
      <w:r w:rsidRPr="00450BD4">
        <w:rPr>
          <w:rFonts w:ascii="Times New Roman" w:hAnsi="Times New Roman"/>
          <w:sz w:val="28"/>
          <w:szCs w:val="28"/>
        </w:rPr>
        <w:t>%, образование</w:t>
      </w:r>
      <w:proofErr w:type="gramEnd"/>
      <w:r w:rsidRPr="00450BD4">
        <w:rPr>
          <w:rFonts w:ascii="Times New Roman" w:hAnsi="Times New Roman"/>
          <w:sz w:val="28"/>
          <w:szCs w:val="28"/>
        </w:rPr>
        <w:t xml:space="preserve"> – 0,</w:t>
      </w:r>
      <w:r w:rsidR="00FE1C50">
        <w:rPr>
          <w:rFonts w:ascii="Times New Roman" w:hAnsi="Times New Roman"/>
          <w:sz w:val="28"/>
          <w:szCs w:val="28"/>
        </w:rPr>
        <w:t>3</w:t>
      </w:r>
      <w:r w:rsidR="00684DFC" w:rsidRPr="00450BD4">
        <w:rPr>
          <w:rFonts w:ascii="Times New Roman" w:hAnsi="Times New Roman"/>
          <w:sz w:val="28"/>
          <w:szCs w:val="28"/>
        </w:rPr>
        <w:t xml:space="preserve"> </w:t>
      </w:r>
      <w:r w:rsidRPr="00450BD4">
        <w:rPr>
          <w:rFonts w:ascii="Times New Roman" w:hAnsi="Times New Roman"/>
          <w:sz w:val="28"/>
          <w:szCs w:val="28"/>
        </w:rPr>
        <w:t xml:space="preserve">%, предоставление прочих коммунальных, социальных и персональных услуг – </w:t>
      </w:r>
      <w:r w:rsidR="00FE1C50">
        <w:rPr>
          <w:rFonts w:ascii="Times New Roman" w:hAnsi="Times New Roman"/>
          <w:sz w:val="28"/>
          <w:szCs w:val="28"/>
        </w:rPr>
        <w:t>6,4</w:t>
      </w:r>
      <w:r w:rsidRPr="00450BD4">
        <w:rPr>
          <w:rFonts w:ascii="Times New Roman" w:hAnsi="Times New Roman"/>
          <w:sz w:val="28"/>
          <w:szCs w:val="28"/>
        </w:rPr>
        <w:t xml:space="preserve">%, прочие – </w:t>
      </w:r>
      <w:r w:rsidR="00FE1C50">
        <w:rPr>
          <w:rFonts w:ascii="Times New Roman" w:hAnsi="Times New Roman"/>
          <w:sz w:val="28"/>
          <w:szCs w:val="28"/>
        </w:rPr>
        <w:t>7,5</w:t>
      </w:r>
      <w:r w:rsidR="00684DFC" w:rsidRPr="00450BD4">
        <w:rPr>
          <w:rFonts w:ascii="Times New Roman" w:hAnsi="Times New Roman"/>
          <w:sz w:val="28"/>
          <w:szCs w:val="28"/>
        </w:rPr>
        <w:t xml:space="preserve"> </w:t>
      </w:r>
      <w:r w:rsidRPr="00450BD4">
        <w:rPr>
          <w:rFonts w:ascii="Times New Roman" w:hAnsi="Times New Roman"/>
          <w:sz w:val="28"/>
          <w:szCs w:val="28"/>
        </w:rPr>
        <w:t>%.</w:t>
      </w:r>
    </w:p>
    <w:p w:rsidR="00C134E0" w:rsidRPr="00450BD4" w:rsidRDefault="00E61173" w:rsidP="00706798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50BD4">
        <w:rPr>
          <w:rFonts w:ascii="Times New Roman" w:hAnsi="Times New Roman"/>
          <w:bCs/>
          <w:sz w:val="28"/>
          <w:szCs w:val="28"/>
        </w:rPr>
        <w:t xml:space="preserve">Объем отгруженных товаров собственного производства, выполненных работ и услуг в промышленности составил </w:t>
      </w:r>
      <w:r w:rsidR="004303F7">
        <w:rPr>
          <w:rFonts w:ascii="Times New Roman" w:hAnsi="Times New Roman"/>
          <w:bCs/>
          <w:sz w:val="28"/>
          <w:szCs w:val="28"/>
        </w:rPr>
        <w:t>980,9</w:t>
      </w:r>
      <w:r w:rsidRPr="00450BD4">
        <w:rPr>
          <w:rFonts w:ascii="Times New Roman" w:hAnsi="Times New Roman"/>
          <w:bCs/>
          <w:sz w:val="28"/>
          <w:szCs w:val="28"/>
        </w:rPr>
        <w:t xml:space="preserve"> млн</w:t>
      </w:r>
      <w:proofErr w:type="gramStart"/>
      <w:r w:rsidRPr="00450BD4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684DFC" w:rsidRPr="00450BD4">
        <w:rPr>
          <w:rFonts w:ascii="Times New Roman" w:hAnsi="Times New Roman"/>
          <w:bCs/>
          <w:sz w:val="28"/>
          <w:szCs w:val="28"/>
        </w:rPr>
        <w:t xml:space="preserve">уб., что </w:t>
      </w:r>
      <w:r w:rsidR="004303F7">
        <w:rPr>
          <w:rFonts w:ascii="Times New Roman" w:hAnsi="Times New Roman"/>
          <w:bCs/>
          <w:sz w:val="28"/>
          <w:szCs w:val="28"/>
        </w:rPr>
        <w:t>выш</w:t>
      </w:r>
      <w:r w:rsidR="00684DFC" w:rsidRPr="00450BD4">
        <w:rPr>
          <w:rFonts w:ascii="Times New Roman" w:hAnsi="Times New Roman"/>
          <w:bCs/>
          <w:sz w:val="28"/>
          <w:szCs w:val="28"/>
        </w:rPr>
        <w:t xml:space="preserve">е уровня </w:t>
      </w:r>
      <w:r w:rsidRPr="00450BD4">
        <w:rPr>
          <w:rFonts w:ascii="Times New Roman" w:hAnsi="Times New Roman"/>
          <w:bCs/>
          <w:sz w:val="28"/>
          <w:szCs w:val="28"/>
        </w:rPr>
        <w:t xml:space="preserve"> 201</w:t>
      </w:r>
      <w:r w:rsidR="004303F7">
        <w:rPr>
          <w:rFonts w:ascii="Times New Roman" w:hAnsi="Times New Roman"/>
          <w:bCs/>
          <w:sz w:val="28"/>
          <w:szCs w:val="28"/>
        </w:rPr>
        <w:t>5</w:t>
      </w:r>
      <w:r w:rsidRPr="00450BD4">
        <w:rPr>
          <w:rFonts w:ascii="Times New Roman" w:hAnsi="Times New Roman"/>
          <w:bCs/>
          <w:sz w:val="28"/>
          <w:szCs w:val="28"/>
        </w:rPr>
        <w:t xml:space="preserve"> года на </w:t>
      </w:r>
      <w:r w:rsidR="004303F7">
        <w:rPr>
          <w:rFonts w:ascii="Times New Roman" w:hAnsi="Times New Roman"/>
          <w:bCs/>
          <w:sz w:val="28"/>
          <w:szCs w:val="28"/>
        </w:rPr>
        <w:t>46,8</w:t>
      </w:r>
      <w:r w:rsidR="00684DFC" w:rsidRPr="00450BD4">
        <w:rPr>
          <w:rFonts w:ascii="Times New Roman" w:hAnsi="Times New Roman"/>
          <w:bCs/>
          <w:sz w:val="28"/>
          <w:szCs w:val="28"/>
        </w:rPr>
        <w:t xml:space="preserve"> </w:t>
      </w:r>
      <w:r w:rsidRPr="00450BD4">
        <w:rPr>
          <w:rFonts w:ascii="Times New Roman" w:hAnsi="Times New Roman"/>
          <w:bCs/>
          <w:sz w:val="28"/>
          <w:szCs w:val="28"/>
        </w:rPr>
        <w:t xml:space="preserve">%, в том числе </w:t>
      </w:r>
      <w:r w:rsidR="00987C01" w:rsidRPr="00450BD4">
        <w:rPr>
          <w:rFonts w:ascii="Times New Roman" w:hAnsi="Times New Roman"/>
          <w:sz w:val="28"/>
          <w:szCs w:val="28"/>
        </w:rPr>
        <w:t xml:space="preserve">в сфере обрабатывающих производств </w:t>
      </w:r>
      <w:r w:rsidR="004303F7">
        <w:rPr>
          <w:rFonts w:ascii="Times New Roman" w:hAnsi="Times New Roman"/>
          <w:sz w:val="28"/>
          <w:szCs w:val="28"/>
        </w:rPr>
        <w:t>–</w:t>
      </w:r>
      <w:r w:rsidR="00987C01" w:rsidRPr="00450BD4">
        <w:rPr>
          <w:rFonts w:ascii="Times New Roman" w:hAnsi="Times New Roman"/>
          <w:sz w:val="28"/>
          <w:szCs w:val="28"/>
        </w:rPr>
        <w:t xml:space="preserve"> </w:t>
      </w:r>
      <w:r w:rsidR="004303F7">
        <w:rPr>
          <w:rFonts w:ascii="Times New Roman" w:hAnsi="Times New Roman"/>
          <w:sz w:val="28"/>
          <w:szCs w:val="28"/>
        </w:rPr>
        <w:t>877,0</w:t>
      </w:r>
      <w:r w:rsidR="00987C01" w:rsidRPr="00450BD4">
        <w:rPr>
          <w:rFonts w:ascii="Times New Roman" w:hAnsi="Times New Roman"/>
          <w:sz w:val="28"/>
          <w:szCs w:val="28"/>
        </w:rPr>
        <w:t xml:space="preserve"> млн.рублей</w:t>
      </w:r>
      <w:r w:rsidRPr="00450BD4">
        <w:rPr>
          <w:rFonts w:ascii="Times New Roman" w:hAnsi="Times New Roman"/>
          <w:sz w:val="28"/>
          <w:szCs w:val="28"/>
        </w:rPr>
        <w:t xml:space="preserve"> (</w:t>
      </w:r>
      <w:r w:rsidR="004303F7">
        <w:rPr>
          <w:rFonts w:ascii="Times New Roman" w:hAnsi="Times New Roman"/>
          <w:sz w:val="28"/>
          <w:szCs w:val="28"/>
        </w:rPr>
        <w:t>144,8</w:t>
      </w:r>
      <w:r w:rsidRPr="00450BD4">
        <w:rPr>
          <w:rFonts w:ascii="Times New Roman" w:hAnsi="Times New Roman"/>
          <w:sz w:val="28"/>
          <w:szCs w:val="28"/>
        </w:rPr>
        <w:t xml:space="preserve"> % к уровню 201</w:t>
      </w:r>
      <w:r w:rsidR="004303F7">
        <w:rPr>
          <w:rFonts w:ascii="Times New Roman" w:hAnsi="Times New Roman"/>
          <w:sz w:val="28"/>
          <w:szCs w:val="28"/>
        </w:rPr>
        <w:t>5</w:t>
      </w:r>
      <w:r w:rsidRPr="00450BD4">
        <w:rPr>
          <w:rFonts w:ascii="Times New Roman" w:hAnsi="Times New Roman"/>
          <w:sz w:val="28"/>
          <w:szCs w:val="28"/>
        </w:rPr>
        <w:t xml:space="preserve"> года),</w:t>
      </w:r>
      <w:r w:rsidRPr="00450BD4">
        <w:rPr>
          <w:rFonts w:ascii="Times New Roman" w:hAnsi="Times New Roman"/>
          <w:bCs/>
          <w:sz w:val="28"/>
          <w:szCs w:val="28"/>
        </w:rPr>
        <w:t xml:space="preserve"> в </w:t>
      </w:r>
      <w:r w:rsidRPr="00450BD4">
        <w:rPr>
          <w:rFonts w:ascii="Times New Roman" w:hAnsi="Times New Roman"/>
          <w:sz w:val="28"/>
          <w:szCs w:val="28"/>
        </w:rPr>
        <w:t>п</w:t>
      </w:r>
      <w:r w:rsidRPr="00450BD4">
        <w:rPr>
          <w:rFonts w:ascii="Times New Roman" w:hAnsi="Times New Roman"/>
          <w:iCs/>
          <w:sz w:val="28"/>
          <w:szCs w:val="28"/>
        </w:rPr>
        <w:t>роизводстве, передаче и распределении</w:t>
      </w:r>
      <w:r w:rsidR="00C134E0" w:rsidRPr="00450BD4">
        <w:rPr>
          <w:rFonts w:ascii="Times New Roman" w:hAnsi="Times New Roman"/>
          <w:iCs/>
          <w:sz w:val="28"/>
          <w:szCs w:val="28"/>
        </w:rPr>
        <w:t xml:space="preserve"> электроэнергии, газа, пара и</w:t>
      </w:r>
      <w:r w:rsidR="00C134E0" w:rsidRPr="00450BD4">
        <w:rPr>
          <w:rFonts w:ascii="Times New Roman" w:hAnsi="Times New Roman"/>
          <w:sz w:val="28"/>
          <w:szCs w:val="28"/>
        </w:rPr>
        <w:t xml:space="preserve"> </w:t>
      </w:r>
      <w:r w:rsidR="00C134E0" w:rsidRPr="00450BD4">
        <w:rPr>
          <w:rFonts w:ascii="Times New Roman" w:hAnsi="Times New Roman"/>
          <w:iCs/>
          <w:sz w:val="28"/>
          <w:szCs w:val="28"/>
        </w:rPr>
        <w:t>горячей воды</w:t>
      </w:r>
      <w:r w:rsidRPr="00450BD4">
        <w:rPr>
          <w:rFonts w:ascii="Times New Roman" w:hAnsi="Times New Roman"/>
          <w:sz w:val="28"/>
          <w:szCs w:val="28"/>
        </w:rPr>
        <w:t xml:space="preserve"> </w:t>
      </w:r>
      <w:r w:rsidR="0059141F">
        <w:rPr>
          <w:rFonts w:ascii="Times New Roman" w:hAnsi="Times New Roman"/>
          <w:sz w:val="28"/>
          <w:szCs w:val="28"/>
        </w:rPr>
        <w:t>–</w:t>
      </w:r>
      <w:r w:rsidR="00C134E0" w:rsidRPr="00450BD4">
        <w:rPr>
          <w:rFonts w:ascii="Times New Roman" w:hAnsi="Times New Roman"/>
          <w:sz w:val="28"/>
          <w:szCs w:val="28"/>
        </w:rPr>
        <w:t xml:space="preserve"> </w:t>
      </w:r>
      <w:r w:rsidR="0059141F">
        <w:rPr>
          <w:rFonts w:ascii="Times New Roman" w:hAnsi="Times New Roman"/>
          <w:sz w:val="28"/>
          <w:szCs w:val="28"/>
        </w:rPr>
        <w:t>103,9</w:t>
      </w:r>
      <w:r w:rsidR="00C134E0" w:rsidRPr="00450BD4">
        <w:rPr>
          <w:rFonts w:ascii="Times New Roman" w:hAnsi="Times New Roman"/>
          <w:bCs/>
          <w:sz w:val="28"/>
          <w:szCs w:val="28"/>
        </w:rPr>
        <w:t xml:space="preserve"> млн. руб</w:t>
      </w:r>
      <w:r w:rsidRPr="00450BD4">
        <w:rPr>
          <w:rFonts w:ascii="Times New Roman" w:hAnsi="Times New Roman"/>
          <w:bCs/>
          <w:sz w:val="28"/>
          <w:szCs w:val="28"/>
        </w:rPr>
        <w:t>лей (</w:t>
      </w:r>
      <w:r w:rsidR="0059141F">
        <w:rPr>
          <w:rFonts w:ascii="Times New Roman" w:hAnsi="Times New Roman"/>
          <w:bCs/>
          <w:sz w:val="28"/>
          <w:szCs w:val="28"/>
        </w:rPr>
        <w:t>166,9</w:t>
      </w:r>
      <w:r w:rsidRPr="00450BD4">
        <w:rPr>
          <w:rFonts w:ascii="Times New Roman" w:hAnsi="Times New Roman"/>
          <w:bCs/>
          <w:sz w:val="28"/>
          <w:szCs w:val="28"/>
        </w:rPr>
        <w:t xml:space="preserve"> % </w:t>
      </w:r>
      <w:r w:rsidRPr="00450BD4">
        <w:rPr>
          <w:rFonts w:ascii="Times New Roman" w:hAnsi="Times New Roman"/>
          <w:sz w:val="28"/>
          <w:szCs w:val="28"/>
        </w:rPr>
        <w:t>к уровню 201</w:t>
      </w:r>
      <w:r w:rsidR="0059141F">
        <w:rPr>
          <w:rFonts w:ascii="Times New Roman" w:hAnsi="Times New Roman"/>
          <w:sz w:val="28"/>
          <w:szCs w:val="28"/>
        </w:rPr>
        <w:t>5</w:t>
      </w:r>
      <w:r w:rsidRPr="00450BD4">
        <w:rPr>
          <w:rFonts w:ascii="Times New Roman" w:hAnsi="Times New Roman"/>
          <w:sz w:val="28"/>
          <w:szCs w:val="28"/>
        </w:rPr>
        <w:t xml:space="preserve"> года</w:t>
      </w:r>
      <w:r w:rsidR="00C134E0" w:rsidRPr="00450BD4">
        <w:rPr>
          <w:rFonts w:ascii="Times New Roman" w:hAnsi="Times New Roman"/>
          <w:bCs/>
          <w:sz w:val="28"/>
          <w:szCs w:val="28"/>
        </w:rPr>
        <w:t>).</w:t>
      </w:r>
      <w:r w:rsidR="00F030DB" w:rsidRPr="00450BD4">
        <w:rPr>
          <w:rFonts w:ascii="Times New Roman" w:hAnsi="Times New Roman"/>
          <w:bCs/>
          <w:sz w:val="28"/>
          <w:szCs w:val="28"/>
        </w:rPr>
        <w:t xml:space="preserve"> </w:t>
      </w:r>
    </w:p>
    <w:p w:rsidR="00364233" w:rsidRPr="00674E65" w:rsidRDefault="00364233" w:rsidP="0070679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607AD">
        <w:rPr>
          <w:rFonts w:ascii="Times New Roman" w:eastAsia="Calibri" w:hAnsi="Times New Roman"/>
          <w:iCs/>
          <w:sz w:val="28"/>
          <w:szCs w:val="28"/>
        </w:rPr>
        <w:t>Предприятие (центр трудовой адаптации осужденных) при учреждении ФКУ ИК-4 УФСИН России по Ивановской области - промышленное предприятие,</w:t>
      </w:r>
      <w:r w:rsidR="00F446EA" w:rsidRPr="001607AD">
        <w:rPr>
          <w:rFonts w:ascii="Times New Roman" w:hAnsi="Times New Roman"/>
          <w:sz w:val="28"/>
          <w:szCs w:val="28"/>
        </w:rPr>
        <w:t xml:space="preserve"> осуществляет свою деятельность на территории Наволокского городского поселения,</w:t>
      </w:r>
      <w:r w:rsidRPr="001607AD">
        <w:rPr>
          <w:rFonts w:ascii="Times New Roman" w:eastAsia="Calibri" w:hAnsi="Times New Roman"/>
          <w:iCs/>
          <w:sz w:val="28"/>
          <w:szCs w:val="28"/>
        </w:rPr>
        <w:t xml:space="preserve"> специализирующее на производстве мебели и швейных изделий.</w:t>
      </w:r>
      <w:r w:rsidRPr="001607AD">
        <w:rPr>
          <w:rFonts w:ascii="Times New Roman" w:hAnsi="Times New Roman"/>
          <w:sz w:val="28"/>
          <w:szCs w:val="28"/>
        </w:rPr>
        <w:t xml:space="preserve"> </w:t>
      </w:r>
      <w:r w:rsidRPr="001C4A43">
        <w:rPr>
          <w:rFonts w:ascii="Times New Roman" w:hAnsi="Times New Roman"/>
          <w:sz w:val="28"/>
          <w:szCs w:val="28"/>
        </w:rPr>
        <w:t xml:space="preserve">За 12 месяцев на предприятии произведено мебели на сумму </w:t>
      </w:r>
      <w:r w:rsidR="001C4A43" w:rsidRPr="001C4A43">
        <w:rPr>
          <w:rFonts w:ascii="Times New Roman" w:hAnsi="Times New Roman"/>
          <w:sz w:val="28"/>
          <w:szCs w:val="28"/>
        </w:rPr>
        <w:t xml:space="preserve">20,36 </w:t>
      </w:r>
      <w:r w:rsidRPr="001C4A43">
        <w:rPr>
          <w:rFonts w:ascii="Times New Roman" w:hAnsi="Times New Roman"/>
          <w:sz w:val="28"/>
          <w:szCs w:val="28"/>
        </w:rPr>
        <w:t>млн</w:t>
      </w:r>
      <w:proofErr w:type="gramStart"/>
      <w:r w:rsidRPr="001C4A43">
        <w:rPr>
          <w:rFonts w:ascii="Times New Roman" w:hAnsi="Times New Roman"/>
          <w:sz w:val="28"/>
          <w:szCs w:val="28"/>
        </w:rPr>
        <w:t>.р</w:t>
      </w:r>
      <w:proofErr w:type="gramEnd"/>
      <w:r w:rsidRPr="001C4A43">
        <w:rPr>
          <w:rFonts w:ascii="Times New Roman" w:hAnsi="Times New Roman"/>
          <w:sz w:val="28"/>
          <w:szCs w:val="28"/>
        </w:rPr>
        <w:t>ублей,</w:t>
      </w:r>
      <w:r w:rsidRPr="00674E6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607AD">
        <w:rPr>
          <w:rFonts w:ascii="Times New Roman" w:hAnsi="Times New Roman"/>
          <w:sz w:val="28"/>
          <w:szCs w:val="28"/>
        </w:rPr>
        <w:t xml:space="preserve">швейных изделий  на сумму </w:t>
      </w:r>
      <w:r w:rsidR="001607AD" w:rsidRPr="001607AD">
        <w:rPr>
          <w:rFonts w:ascii="Times New Roman" w:hAnsi="Times New Roman"/>
          <w:sz w:val="28"/>
          <w:szCs w:val="28"/>
        </w:rPr>
        <w:t>19,44</w:t>
      </w:r>
      <w:r w:rsidRPr="001607AD">
        <w:rPr>
          <w:rFonts w:ascii="Times New Roman" w:hAnsi="Times New Roman"/>
          <w:sz w:val="28"/>
          <w:szCs w:val="28"/>
        </w:rPr>
        <w:t xml:space="preserve"> млн.рублей.</w:t>
      </w:r>
    </w:p>
    <w:p w:rsidR="007A303F" w:rsidRPr="00450BD4" w:rsidRDefault="007A303F" w:rsidP="00706798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ЗАО «Зерновой терминал Волга» </w:t>
      </w:r>
      <w:r w:rsidR="00F030DB" w:rsidRPr="00450BD4">
        <w:rPr>
          <w:rFonts w:ascii="Times New Roman" w:hAnsi="Times New Roman"/>
          <w:sz w:val="28"/>
          <w:szCs w:val="28"/>
        </w:rPr>
        <w:t xml:space="preserve">- малое промышленное предприятие, </w:t>
      </w:r>
      <w:r w:rsidRPr="00450BD4">
        <w:rPr>
          <w:rFonts w:ascii="Times New Roman" w:hAnsi="Times New Roman"/>
          <w:sz w:val="28"/>
          <w:szCs w:val="28"/>
        </w:rPr>
        <w:t>осуществляет свою деятельность на территории Наволокского городского поселения. Основным видом деятельности ЗАО «Зерновой терминал Волга» является приемка, подработка, хранение и отгрузка зерновой продукции.</w:t>
      </w:r>
    </w:p>
    <w:p w:rsidR="007A303F" w:rsidRPr="00450BD4" w:rsidRDefault="007A303F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В настоящее время ЗАО «Зерновой терминал Волга» является единственным предприятием в Ивановской области, имеющим действующий причал для подхода и обработки судов типа река-море. По своему грузообороту является крупнейшим грузоотправителем и грузополучателем по станции Кинешма.</w:t>
      </w:r>
    </w:p>
    <w:p w:rsidR="007A303F" w:rsidRPr="00450BD4" w:rsidRDefault="007A303F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Предприятие осуществляет поставку сырья для крупнейших Российских пивоваренных компаний, обеспечивает сырьем и составляющими предприятия комбикормовой промышленности и сельхозпроизводителей в различных регионах страны. </w:t>
      </w:r>
    </w:p>
    <w:p w:rsidR="007A303F" w:rsidRPr="00450BD4" w:rsidRDefault="007A303F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Основной грузопоток составляет зерно, солод пивоваренный, ингредиенты для пивоваренной промышленности, соевый шрот, кормовые добавки для животноводства и птицеводства. Поступление продукции осуществляется водным и железнодорожным транспортом. Отправка – железнодорожным и автотранспортом. </w:t>
      </w:r>
      <w:r w:rsidR="00364233" w:rsidRPr="00450BD4">
        <w:rPr>
          <w:rFonts w:ascii="Times New Roman" w:hAnsi="Times New Roman"/>
          <w:sz w:val="28"/>
          <w:szCs w:val="28"/>
          <w:lang w:eastAsia="ru-RU"/>
        </w:rPr>
        <w:t xml:space="preserve">На предприятии трудится </w:t>
      </w:r>
      <w:r w:rsidR="00364233" w:rsidRPr="0024131D">
        <w:rPr>
          <w:rFonts w:ascii="Times New Roman" w:hAnsi="Times New Roman"/>
          <w:sz w:val="28"/>
          <w:szCs w:val="28"/>
          <w:lang w:eastAsia="ru-RU"/>
        </w:rPr>
        <w:t>5</w:t>
      </w:r>
      <w:r w:rsidR="0024131D" w:rsidRPr="0024131D">
        <w:rPr>
          <w:rFonts w:ascii="Times New Roman" w:hAnsi="Times New Roman"/>
          <w:sz w:val="28"/>
          <w:szCs w:val="28"/>
          <w:lang w:eastAsia="ru-RU"/>
        </w:rPr>
        <w:t>6</w:t>
      </w:r>
      <w:r w:rsidR="00364233" w:rsidRPr="0024131D">
        <w:rPr>
          <w:rFonts w:ascii="Times New Roman" w:hAnsi="Times New Roman"/>
          <w:sz w:val="28"/>
          <w:szCs w:val="28"/>
          <w:lang w:eastAsia="ru-RU"/>
        </w:rPr>
        <w:t xml:space="preserve"> человек.</w:t>
      </w:r>
    </w:p>
    <w:p w:rsidR="007A303F" w:rsidRPr="00450BD4" w:rsidRDefault="00364233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  <w:lang w:eastAsia="ru-RU"/>
        </w:rPr>
        <w:t>ООО «Наволокская швейная фабрика» - малое промышленное  предприятие,</w:t>
      </w:r>
      <w:r w:rsidR="00F446EA" w:rsidRPr="00450BD4">
        <w:rPr>
          <w:rFonts w:ascii="Times New Roman" w:hAnsi="Times New Roman"/>
          <w:sz w:val="28"/>
          <w:szCs w:val="28"/>
        </w:rPr>
        <w:t xml:space="preserve"> осуществляет свою деятельность на территории моногорода Наволоки, </w:t>
      </w:r>
      <w:r w:rsidRPr="00450BD4">
        <w:rPr>
          <w:rFonts w:ascii="Times New Roman" w:hAnsi="Times New Roman"/>
          <w:sz w:val="28"/>
          <w:szCs w:val="28"/>
          <w:lang w:eastAsia="ru-RU"/>
        </w:rPr>
        <w:t xml:space="preserve"> занимается пошивом одежды по давальческой схеме  (спецодежда, постельное бельё, халаты)</w:t>
      </w:r>
      <w:r w:rsidR="00177E38" w:rsidRPr="00450BD4">
        <w:rPr>
          <w:rFonts w:ascii="Times New Roman" w:hAnsi="Times New Roman"/>
          <w:sz w:val="28"/>
          <w:szCs w:val="28"/>
          <w:lang w:eastAsia="ru-RU"/>
        </w:rPr>
        <w:t>.</w:t>
      </w:r>
      <w:r w:rsidRPr="00450BD4">
        <w:rPr>
          <w:rFonts w:ascii="Times New Roman" w:hAnsi="Times New Roman"/>
          <w:sz w:val="28"/>
          <w:szCs w:val="28"/>
          <w:lang w:eastAsia="ru-RU"/>
        </w:rPr>
        <w:t xml:space="preserve"> Производство продукции осуществляется на высококачественном оборудовании. </w:t>
      </w:r>
    </w:p>
    <w:p w:rsidR="007A303F" w:rsidRPr="00450BD4" w:rsidRDefault="007A303F" w:rsidP="00706798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65389" w:rsidRPr="00EF06A7" w:rsidRDefault="00A65389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451E">
        <w:rPr>
          <w:rFonts w:ascii="Times New Roman" w:hAnsi="Times New Roman"/>
          <w:sz w:val="28"/>
          <w:szCs w:val="28"/>
        </w:rPr>
        <w:t xml:space="preserve">Одной из приоритетных задач для устойчивого экономического роста города является создание благоприятного инвестиционного климата, </w:t>
      </w:r>
      <w:r w:rsidRPr="00EF06A7">
        <w:rPr>
          <w:rFonts w:ascii="Times New Roman" w:hAnsi="Times New Roman"/>
          <w:sz w:val="28"/>
          <w:szCs w:val="28"/>
        </w:rPr>
        <w:t xml:space="preserve">в связи с этим </w:t>
      </w:r>
      <w:r w:rsidR="00EF06A7" w:rsidRPr="00EF06A7">
        <w:rPr>
          <w:rFonts w:ascii="Times New Roman" w:hAnsi="Times New Roman"/>
          <w:sz w:val="28"/>
          <w:szCs w:val="28"/>
        </w:rPr>
        <w:t>планируется</w:t>
      </w:r>
      <w:r w:rsidRPr="00EF06A7">
        <w:rPr>
          <w:rFonts w:ascii="Times New Roman" w:hAnsi="Times New Roman"/>
          <w:sz w:val="28"/>
          <w:szCs w:val="28"/>
        </w:rPr>
        <w:t xml:space="preserve"> реализация </w:t>
      </w:r>
      <w:r w:rsidR="00F966EB" w:rsidRPr="00EF06A7">
        <w:rPr>
          <w:rFonts w:ascii="Times New Roman" w:hAnsi="Times New Roman"/>
          <w:sz w:val="28"/>
          <w:szCs w:val="28"/>
        </w:rPr>
        <w:t xml:space="preserve"> </w:t>
      </w:r>
      <w:r w:rsidR="00684DFC" w:rsidRPr="00EF06A7">
        <w:rPr>
          <w:rFonts w:ascii="Times New Roman" w:hAnsi="Times New Roman"/>
          <w:sz w:val="28"/>
          <w:szCs w:val="28"/>
        </w:rPr>
        <w:t>крупных</w:t>
      </w:r>
      <w:r w:rsidR="003774AF" w:rsidRPr="00EF06A7">
        <w:rPr>
          <w:rFonts w:ascii="Times New Roman" w:hAnsi="Times New Roman"/>
          <w:sz w:val="28"/>
          <w:szCs w:val="28"/>
        </w:rPr>
        <w:t xml:space="preserve"> </w:t>
      </w:r>
      <w:r w:rsidRPr="00EF06A7">
        <w:rPr>
          <w:rFonts w:ascii="Times New Roman" w:hAnsi="Times New Roman"/>
          <w:sz w:val="28"/>
          <w:szCs w:val="28"/>
        </w:rPr>
        <w:t xml:space="preserve"> инвестиционн</w:t>
      </w:r>
      <w:r w:rsidR="00684DFC" w:rsidRPr="00EF06A7">
        <w:rPr>
          <w:rFonts w:ascii="Times New Roman" w:hAnsi="Times New Roman"/>
          <w:sz w:val="28"/>
          <w:szCs w:val="28"/>
        </w:rPr>
        <w:t>ых</w:t>
      </w:r>
      <w:r w:rsidRPr="00EF06A7">
        <w:rPr>
          <w:rFonts w:ascii="Times New Roman" w:hAnsi="Times New Roman"/>
          <w:sz w:val="28"/>
          <w:szCs w:val="28"/>
        </w:rPr>
        <w:t xml:space="preserve"> проект</w:t>
      </w:r>
      <w:r w:rsidR="00684DFC" w:rsidRPr="00EF06A7">
        <w:rPr>
          <w:rFonts w:ascii="Times New Roman" w:hAnsi="Times New Roman"/>
          <w:sz w:val="28"/>
          <w:szCs w:val="28"/>
        </w:rPr>
        <w:t>ов</w:t>
      </w:r>
      <w:r w:rsidRPr="00EF06A7">
        <w:rPr>
          <w:rFonts w:ascii="Times New Roman" w:hAnsi="Times New Roman"/>
          <w:sz w:val="28"/>
          <w:szCs w:val="28"/>
        </w:rPr>
        <w:t xml:space="preserve"> </w:t>
      </w:r>
      <w:r w:rsidR="002F1EC9" w:rsidRPr="00EF06A7">
        <w:rPr>
          <w:rFonts w:ascii="Times New Roman" w:hAnsi="Times New Roman"/>
          <w:sz w:val="28"/>
          <w:szCs w:val="28"/>
        </w:rPr>
        <w:t>и  инфраструктурных объектов за счет</w:t>
      </w:r>
      <w:r w:rsidR="00684DFC" w:rsidRPr="00EF06A7">
        <w:rPr>
          <w:rFonts w:ascii="Times New Roman" w:hAnsi="Times New Roman"/>
          <w:sz w:val="28"/>
          <w:szCs w:val="28"/>
        </w:rPr>
        <w:t xml:space="preserve"> всех источников финансирования (</w:t>
      </w:r>
      <w:r w:rsidR="002F1EC9" w:rsidRPr="00EF06A7">
        <w:rPr>
          <w:rFonts w:ascii="Times New Roman" w:hAnsi="Times New Roman"/>
          <w:sz w:val="28"/>
          <w:szCs w:val="28"/>
        </w:rPr>
        <w:t>бюджетов всех уровней и  частных инвестиций</w:t>
      </w:r>
      <w:r w:rsidR="00684DFC" w:rsidRPr="00EF06A7">
        <w:rPr>
          <w:rFonts w:ascii="Times New Roman" w:hAnsi="Times New Roman"/>
          <w:sz w:val="28"/>
          <w:szCs w:val="28"/>
        </w:rPr>
        <w:t>).</w:t>
      </w:r>
    </w:p>
    <w:p w:rsidR="00B3451E" w:rsidRPr="00B3451E" w:rsidRDefault="00684DFC" w:rsidP="0070679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3451E">
        <w:rPr>
          <w:rFonts w:ascii="Times New Roman" w:hAnsi="Times New Roman"/>
          <w:b/>
          <w:sz w:val="28"/>
          <w:szCs w:val="28"/>
        </w:rPr>
        <w:t>1</w:t>
      </w:r>
      <w:r w:rsidR="00706798" w:rsidRPr="00B3451E">
        <w:rPr>
          <w:rFonts w:ascii="Times New Roman" w:hAnsi="Times New Roman"/>
          <w:b/>
          <w:sz w:val="28"/>
          <w:szCs w:val="28"/>
        </w:rPr>
        <w:t>)</w:t>
      </w:r>
      <w:r w:rsidRPr="00B3451E">
        <w:rPr>
          <w:rFonts w:ascii="Times New Roman" w:hAnsi="Times New Roman"/>
          <w:b/>
          <w:sz w:val="28"/>
          <w:szCs w:val="28"/>
        </w:rPr>
        <w:t>.</w:t>
      </w:r>
      <w:r w:rsidR="00136073" w:rsidRPr="00B3451E">
        <w:rPr>
          <w:rFonts w:ascii="Times New Roman" w:hAnsi="Times New Roman"/>
          <w:b/>
          <w:sz w:val="28"/>
          <w:szCs w:val="28"/>
        </w:rPr>
        <w:t>Создание комплексного высокотехнологичного производства перевязочных материалов н</w:t>
      </w:r>
      <w:proofErr w:type="gramStart"/>
      <w:r w:rsidR="00136073" w:rsidRPr="00B3451E">
        <w:rPr>
          <w:rFonts w:ascii="Times New Roman" w:hAnsi="Times New Roman"/>
          <w:b/>
          <w:sz w:val="28"/>
          <w:szCs w:val="28"/>
        </w:rPr>
        <w:t>а ООО</w:t>
      </w:r>
      <w:proofErr w:type="gramEnd"/>
      <w:r w:rsidR="00136073" w:rsidRPr="00B3451E">
        <w:rPr>
          <w:rFonts w:ascii="Times New Roman" w:hAnsi="Times New Roman"/>
          <w:b/>
          <w:sz w:val="28"/>
          <w:szCs w:val="28"/>
        </w:rPr>
        <w:t xml:space="preserve"> «ХБК «Навтекс»</w:t>
      </w:r>
      <w:r w:rsidR="00B3451E" w:rsidRPr="00B3451E">
        <w:rPr>
          <w:rFonts w:ascii="Times New Roman" w:hAnsi="Times New Roman"/>
          <w:b/>
          <w:sz w:val="28"/>
          <w:szCs w:val="28"/>
        </w:rPr>
        <w:t>.</w:t>
      </w:r>
    </w:p>
    <w:p w:rsidR="00B3451E" w:rsidRDefault="00B3451E" w:rsidP="00B3451E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высокой степени готовности инвестиционный проект</w:t>
      </w:r>
      <w:r w:rsidRPr="0088050F">
        <w:rPr>
          <w:rFonts w:ascii="Times New Roman" w:hAnsi="Times New Roman"/>
          <w:sz w:val="28"/>
          <w:szCs w:val="28"/>
        </w:rPr>
        <w:t xml:space="preserve">  ООО «Хлопч</w:t>
      </w:r>
      <w:r>
        <w:rPr>
          <w:rFonts w:ascii="Times New Roman" w:hAnsi="Times New Roman"/>
          <w:sz w:val="28"/>
          <w:szCs w:val="28"/>
        </w:rPr>
        <w:t xml:space="preserve">атобумажная Компания «Навтекс». </w:t>
      </w:r>
      <w:r w:rsidRPr="0088050F">
        <w:rPr>
          <w:rFonts w:ascii="Times New Roman" w:hAnsi="Times New Roman"/>
          <w:sz w:val="28"/>
          <w:szCs w:val="28"/>
        </w:rPr>
        <w:t xml:space="preserve">Цель проекта связана с импортозамещением и наращиванием экспортного потенциала в результате организации производства конкурентоспособной высокотехнологичной продукции гражданского назначения на базе наилучших доступных технологий. </w:t>
      </w:r>
    </w:p>
    <w:p w:rsidR="006453C4" w:rsidRPr="006453C4" w:rsidRDefault="006453C4" w:rsidP="006453C4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53C4">
        <w:rPr>
          <w:rFonts w:ascii="Times New Roman" w:hAnsi="Times New Roman"/>
          <w:sz w:val="28"/>
          <w:szCs w:val="28"/>
        </w:rPr>
        <w:t>Актуальность проекта заключается в том, что доля импортной продукции на российском рынке в сегменте перевязочных материалов составляет почти 90% (данные приказа Минпромторга об утверждении плана мероприятий по импортозамещению в медицинской промышленности № 655 от 31.03.2015 года, шифр 19МП9), а в сегменте высококачественных тканей для домашнего текстиля почти 100% (данные приказа Минпромторга по плану импортозамещения в легкой промышленности № 647 от 31.03.2015 года</w:t>
      </w:r>
      <w:proofErr w:type="gramEnd"/>
      <w:r w:rsidRPr="006453C4">
        <w:rPr>
          <w:rFonts w:ascii="Times New Roman" w:hAnsi="Times New Roman"/>
          <w:sz w:val="28"/>
          <w:szCs w:val="28"/>
        </w:rPr>
        <w:t>, шифр 8ЛП2), и ставится задача по снижению этой доли к 2020 году до 21% и 15% соответственно.</w:t>
      </w:r>
    </w:p>
    <w:p w:rsidR="00B3451E" w:rsidRPr="0088050F" w:rsidRDefault="00B3451E" w:rsidP="00B3451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050F">
        <w:rPr>
          <w:rFonts w:ascii="Times New Roman" w:hAnsi="Times New Roman"/>
          <w:sz w:val="28"/>
          <w:szCs w:val="28"/>
        </w:rPr>
        <w:t xml:space="preserve">Данный проект направлен на диверсификацию экономики моногорода и позволит создать порядка 850 рабочих мест, уже создано </w:t>
      </w:r>
      <w:r w:rsidRPr="004175E0">
        <w:rPr>
          <w:rFonts w:ascii="Times New Roman" w:hAnsi="Times New Roman"/>
          <w:sz w:val="28"/>
          <w:szCs w:val="28"/>
        </w:rPr>
        <w:t xml:space="preserve">340 </w:t>
      </w:r>
      <w:r w:rsidRPr="0088050F">
        <w:rPr>
          <w:rFonts w:ascii="Times New Roman" w:hAnsi="Times New Roman"/>
          <w:sz w:val="28"/>
          <w:szCs w:val="28"/>
        </w:rPr>
        <w:t>рабочих мест.</w:t>
      </w:r>
    </w:p>
    <w:p w:rsidR="00B3451E" w:rsidRPr="0098052E" w:rsidRDefault="00B3451E" w:rsidP="00B3451E">
      <w:pPr>
        <w:pStyle w:val="ab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8050F">
        <w:rPr>
          <w:sz w:val="28"/>
          <w:szCs w:val="28"/>
        </w:rPr>
        <w:t>Общая стоимость проекта составит 732 миллионов рублей. Собственные средства – 168 миллионов рублей, 250 миллионов рублей займ «Фонда развития промышленности» (срок – 4,5 года, ставка привлечения – 5% годовых), прочие заемные средства – 314 млн</w:t>
      </w:r>
      <w:proofErr w:type="gramStart"/>
      <w:r w:rsidRPr="0088050F">
        <w:rPr>
          <w:sz w:val="28"/>
          <w:szCs w:val="28"/>
        </w:rPr>
        <w:t>.р</w:t>
      </w:r>
      <w:proofErr w:type="gramEnd"/>
      <w:r w:rsidRPr="0088050F">
        <w:rPr>
          <w:sz w:val="28"/>
          <w:szCs w:val="28"/>
        </w:rPr>
        <w:t>уб. (срок – до 5 лет, ставка привлечения – 5-6% годовых).</w:t>
      </w:r>
    </w:p>
    <w:p w:rsidR="00B3451E" w:rsidRDefault="00B3451E" w:rsidP="00B3451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проект</w:t>
      </w:r>
      <w:proofErr w:type="gramStart"/>
      <w:r>
        <w:rPr>
          <w:rFonts w:ascii="Times New Roman" w:hAnsi="Times New Roman"/>
          <w:sz w:val="28"/>
          <w:szCs w:val="28"/>
        </w:rPr>
        <w:t>а ООО</w:t>
      </w:r>
      <w:proofErr w:type="gramEnd"/>
      <w:r>
        <w:rPr>
          <w:rFonts w:ascii="Times New Roman" w:hAnsi="Times New Roman"/>
          <w:sz w:val="28"/>
          <w:szCs w:val="28"/>
        </w:rPr>
        <w:t xml:space="preserve"> ХБК «Навтекс» предприятие необходимо обеспечить соответствующей инфраструктурой, а именно: </w:t>
      </w:r>
    </w:p>
    <w:p w:rsidR="00B3451E" w:rsidRPr="009C76C2" w:rsidRDefault="00B3451E" w:rsidP="00B3451E">
      <w:pPr>
        <w:pStyle w:val="a6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C76C2">
        <w:rPr>
          <w:rFonts w:ascii="Times New Roman" w:hAnsi="Times New Roman"/>
          <w:sz w:val="28"/>
          <w:szCs w:val="28"/>
        </w:rPr>
        <w:t>реконструкция внутрифабричного проезда дорожной сети, освещения, строительства ливневой канализации и очистки сточных вод ориентировочной стоимостью 230 млн. руб.</w:t>
      </w:r>
    </w:p>
    <w:p w:rsidR="00B3451E" w:rsidRDefault="00B3451E" w:rsidP="00B3451E">
      <w:pPr>
        <w:pStyle w:val="a6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C76C2">
        <w:rPr>
          <w:rFonts w:ascii="Times New Roman" w:hAnsi="Times New Roman"/>
          <w:sz w:val="28"/>
          <w:szCs w:val="28"/>
        </w:rPr>
        <w:t>строительство</w:t>
      </w:r>
      <w:r>
        <w:rPr>
          <w:rFonts w:ascii="Times New Roman" w:hAnsi="Times New Roman"/>
          <w:sz w:val="28"/>
          <w:szCs w:val="28"/>
        </w:rPr>
        <w:t xml:space="preserve"> локальных</w:t>
      </w:r>
      <w:r w:rsidRPr="009C76C2">
        <w:rPr>
          <w:rFonts w:ascii="Times New Roman" w:hAnsi="Times New Roman"/>
          <w:sz w:val="28"/>
          <w:szCs w:val="28"/>
        </w:rPr>
        <w:t xml:space="preserve">  очистных сооружений с коллектором  </w:t>
      </w:r>
      <w:r>
        <w:rPr>
          <w:rFonts w:ascii="Times New Roman" w:hAnsi="Times New Roman"/>
          <w:sz w:val="28"/>
          <w:szCs w:val="28"/>
        </w:rPr>
        <w:t xml:space="preserve">с ориентировочной стоимостью </w:t>
      </w:r>
      <w:r w:rsidRPr="009C76C2">
        <w:rPr>
          <w:rFonts w:ascii="Times New Roman" w:hAnsi="Times New Roman"/>
          <w:sz w:val="28"/>
          <w:szCs w:val="28"/>
        </w:rPr>
        <w:t>150 млн</w:t>
      </w:r>
      <w:proofErr w:type="gramStart"/>
      <w:r w:rsidRPr="009C76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B3451E" w:rsidRPr="004175E0" w:rsidRDefault="00B3451E" w:rsidP="00B3451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Для обеспечения инфраструктурой проекта ХБК Навтекс потребуется выделение денежных средств из областного бюджета в сумме 19 млн. руб</w:t>
      </w:r>
      <w:r w:rsidR="009600A1" w:rsidRPr="004175E0">
        <w:rPr>
          <w:rFonts w:ascii="Times New Roman" w:hAnsi="Times New Roman"/>
          <w:sz w:val="28"/>
          <w:szCs w:val="28"/>
        </w:rPr>
        <w:t>.</w:t>
      </w:r>
      <w:r w:rsidRPr="004175E0">
        <w:rPr>
          <w:rFonts w:ascii="Times New Roman" w:hAnsi="Times New Roman"/>
          <w:sz w:val="28"/>
          <w:szCs w:val="28"/>
        </w:rPr>
        <w:t xml:space="preserve"> (5% софинансирование  бюджета Ивановской области), в том числе 11,5 на реконструкцию дорожной сети и 7,5 млн. руб. на строительство локальных очистных.</w:t>
      </w:r>
    </w:p>
    <w:p w:rsidR="00B3451E" w:rsidRPr="00B57033" w:rsidRDefault="00B3451E" w:rsidP="00B3451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ООО «ХБК Навтекс» начал процесс межевания земельных участков под объект инфраструктуры для дальнейшей передачи муниципалитету, расположение объектов инфраструктуры на земельном участке в данный момент согласовывается с фондом развития моногородов. </w:t>
      </w:r>
    </w:p>
    <w:p w:rsidR="00B3451E" w:rsidRPr="00D7033D" w:rsidRDefault="00B3451E" w:rsidP="00B3451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7033D">
        <w:rPr>
          <w:rFonts w:ascii="Times New Roman" w:hAnsi="Times New Roman"/>
          <w:sz w:val="28"/>
          <w:szCs w:val="28"/>
        </w:rPr>
        <w:t>Сроки реализации проекта 2015-2019 годы.</w:t>
      </w:r>
    </w:p>
    <w:p w:rsidR="006453C4" w:rsidRDefault="006453C4" w:rsidP="007067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6F04B3" w:rsidRPr="004175E0" w:rsidRDefault="006F04B3" w:rsidP="007067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b/>
          <w:sz w:val="28"/>
          <w:szCs w:val="28"/>
        </w:rPr>
        <w:lastRenderedPageBreak/>
        <w:t>Капитальный ремонт гидротехнического сооружения – берегозащитной дамбы города Наволоки</w:t>
      </w:r>
      <w:r w:rsidRPr="004175E0">
        <w:rPr>
          <w:rFonts w:ascii="Times New Roman" w:hAnsi="Times New Roman"/>
          <w:sz w:val="28"/>
          <w:szCs w:val="28"/>
        </w:rPr>
        <w:t>.</w:t>
      </w:r>
    </w:p>
    <w:p w:rsidR="006F04B3" w:rsidRPr="004175E0" w:rsidRDefault="006F04B3" w:rsidP="007067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 xml:space="preserve">Реализация предлагаемого проекта будет способствовать решению задачи  «Обеспечение всех категорий потребителей  в городе надежной качественной инфраструктурой», а также парированию риска затопления градообразующего предприятия и в целом города Наволоки. </w:t>
      </w:r>
    </w:p>
    <w:p w:rsidR="006F04B3" w:rsidRPr="004175E0" w:rsidRDefault="006F04B3" w:rsidP="007067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Сметная стоимость: 11</w:t>
      </w:r>
      <w:r w:rsidR="00080AC1" w:rsidRPr="004175E0">
        <w:rPr>
          <w:rFonts w:ascii="Times New Roman" w:hAnsi="Times New Roman"/>
          <w:sz w:val="28"/>
          <w:szCs w:val="28"/>
        </w:rPr>
        <w:t>1</w:t>
      </w:r>
      <w:r w:rsidRPr="004175E0">
        <w:rPr>
          <w:rFonts w:ascii="Times New Roman" w:hAnsi="Times New Roman"/>
          <w:sz w:val="28"/>
          <w:szCs w:val="28"/>
        </w:rPr>
        <w:t>,0 млн. рублей.</w:t>
      </w:r>
    </w:p>
    <w:p w:rsidR="006F04B3" w:rsidRPr="004175E0" w:rsidRDefault="006F04B3" w:rsidP="007067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 xml:space="preserve">Сроки реализации: </w:t>
      </w:r>
      <w:r w:rsidR="00C524F9" w:rsidRPr="004175E0">
        <w:rPr>
          <w:rFonts w:ascii="Times New Roman" w:hAnsi="Times New Roman"/>
          <w:sz w:val="28"/>
          <w:szCs w:val="28"/>
        </w:rPr>
        <w:t>2020</w:t>
      </w:r>
      <w:r w:rsidRPr="004175E0">
        <w:rPr>
          <w:rFonts w:ascii="Times New Roman" w:hAnsi="Times New Roman"/>
          <w:sz w:val="28"/>
          <w:szCs w:val="28"/>
        </w:rPr>
        <w:t xml:space="preserve"> </w:t>
      </w:r>
      <w:r w:rsidR="00C524F9" w:rsidRPr="004175E0">
        <w:rPr>
          <w:rFonts w:ascii="Times New Roman" w:hAnsi="Times New Roman"/>
          <w:sz w:val="28"/>
          <w:szCs w:val="28"/>
        </w:rPr>
        <w:t>год</w:t>
      </w:r>
      <w:r w:rsidRPr="004175E0">
        <w:rPr>
          <w:rFonts w:ascii="Times New Roman" w:hAnsi="Times New Roman"/>
          <w:sz w:val="28"/>
          <w:szCs w:val="28"/>
        </w:rPr>
        <w:t>.</w:t>
      </w:r>
    </w:p>
    <w:p w:rsidR="006F04B3" w:rsidRPr="004175E0" w:rsidRDefault="006F04B3" w:rsidP="007067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 xml:space="preserve">Проектная документация по объекту капитального строительства «Капитальный ремонт берегозащитной дамбы </w:t>
      </w:r>
      <w:proofErr w:type="gramStart"/>
      <w:r w:rsidRPr="004175E0">
        <w:rPr>
          <w:rFonts w:ascii="Times New Roman" w:hAnsi="Times New Roman"/>
          <w:sz w:val="28"/>
          <w:szCs w:val="28"/>
        </w:rPr>
        <w:t>г</w:t>
      </w:r>
      <w:proofErr w:type="gramEnd"/>
      <w:r w:rsidRPr="004175E0">
        <w:rPr>
          <w:rFonts w:ascii="Times New Roman" w:hAnsi="Times New Roman"/>
          <w:sz w:val="28"/>
          <w:szCs w:val="28"/>
        </w:rPr>
        <w:t>. Наволоки» разработана. Получено положительное заключение АГУ «Ивгосэкспертиза» (заключение от 29.08.2013г. №37-1-4-0094-13).</w:t>
      </w:r>
    </w:p>
    <w:p w:rsidR="003774AF" w:rsidRPr="00674E65" w:rsidRDefault="003774AF" w:rsidP="00706798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6F75" w:rsidRPr="00070880" w:rsidRDefault="00706798" w:rsidP="00706798">
      <w:pPr>
        <w:pStyle w:val="a6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070880">
        <w:rPr>
          <w:rFonts w:ascii="Times New Roman" w:hAnsi="Times New Roman"/>
          <w:b/>
          <w:sz w:val="28"/>
          <w:szCs w:val="28"/>
        </w:rPr>
        <w:t>2).</w:t>
      </w:r>
      <w:r w:rsidR="00E16F75" w:rsidRPr="00070880">
        <w:rPr>
          <w:rFonts w:ascii="Times New Roman" w:hAnsi="Times New Roman"/>
          <w:b/>
          <w:sz w:val="28"/>
          <w:szCs w:val="28"/>
        </w:rPr>
        <w:t>Строительство завода по производству медицинских изделий</w:t>
      </w:r>
    </w:p>
    <w:p w:rsidR="00E16F75" w:rsidRPr="00070880" w:rsidRDefault="00E16F75" w:rsidP="0070679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0880">
        <w:rPr>
          <w:rFonts w:ascii="Times New Roman" w:hAnsi="Times New Roman"/>
          <w:sz w:val="28"/>
          <w:szCs w:val="28"/>
        </w:rPr>
        <w:t xml:space="preserve">Инвесторы проекта - ООО «ТЗК Техоснастка» </w:t>
      </w:r>
      <w:proofErr w:type="gramStart"/>
      <w:r w:rsidRPr="00070880">
        <w:rPr>
          <w:rFonts w:ascii="Times New Roman" w:hAnsi="Times New Roman"/>
          <w:sz w:val="28"/>
          <w:szCs w:val="28"/>
        </w:rPr>
        <w:t>г</w:t>
      </w:r>
      <w:proofErr w:type="gramEnd"/>
      <w:r w:rsidRPr="00070880">
        <w:rPr>
          <w:rFonts w:ascii="Times New Roman" w:hAnsi="Times New Roman"/>
          <w:sz w:val="28"/>
          <w:szCs w:val="28"/>
        </w:rPr>
        <w:t>.</w:t>
      </w:r>
      <w:r w:rsidR="00F3306B" w:rsidRPr="00070880">
        <w:rPr>
          <w:rFonts w:ascii="Times New Roman" w:hAnsi="Times New Roman"/>
          <w:sz w:val="28"/>
          <w:szCs w:val="28"/>
        </w:rPr>
        <w:t xml:space="preserve"> </w:t>
      </w:r>
      <w:r w:rsidRPr="00070880">
        <w:rPr>
          <w:rFonts w:ascii="Times New Roman" w:hAnsi="Times New Roman"/>
          <w:sz w:val="28"/>
          <w:szCs w:val="28"/>
        </w:rPr>
        <w:t>Москва</w:t>
      </w:r>
    </w:p>
    <w:p w:rsidR="00E16F75" w:rsidRPr="00070880" w:rsidRDefault="005B491B" w:rsidP="0070679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0880">
        <w:rPr>
          <w:rFonts w:ascii="Times New Roman" w:hAnsi="Times New Roman"/>
          <w:sz w:val="28"/>
          <w:szCs w:val="28"/>
        </w:rPr>
        <w:t>Сумма проекта- 600,</w:t>
      </w:r>
      <w:r w:rsidR="00E16F75" w:rsidRPr="00070880">
        <w:rPr>
          <w:rFonts w:ascii="Times New Roman" w:hAnsi="Times New Roman"/>
          <w:sz w:val="28"/>
          <w:szCs w:val="28"/>
        </w:rPr>
        <w:t>0 млн</w:t>
      </w:r>
      <w:proofErr w:type="gramStart"/>
      <w:r w:rsidR="00E16F75" w:rsidRPr="00070880">
        <w:rPr>
          <w:rFonts w:ascii="Times New Roman" w:hAnsi="Times New Roman"/>
          <w:sz w:val="28"/>
          <w:szCs w:val="28"/>
        </w:rPr>
        <w:t>.р</w:t>
      </w:r>
      <w:proofErr w:type="gramEnd"/>
      <w:r w:rsidR="00E16F75" w:rsidRPr="00070880">
        <w:rPr>
          <w:rFonts w:ascii="Times New Roman" w:hAnsi="Times New Roman"/>
          <w:sz w:val="28"/>
          <w:szCs w:val="28"/>
        </w:rPr>
        <w:t>ублей. Сроки реализации: 2017-2018 годы. Планируется создать 118 новых рабочих мест.</w:t>
      </w:r>
    </w:p>
    <w:p w:rsidR="00E16F75" w:rsidRPr="00070880" w:rsidRDefault="00E16F75" w:rsidP="0070679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0880">
        <w:rPr>
          <w:rFonts w:ascii="Times New Roman" w:hAnsi="Times New Roman"/>
          <w:sz w:val="28"/>
          <w:szCs w:val="28"/>
        </w:rPr>
        <w:t xml:space="preserve">Данный проект направлен на экономическое обоснование инвестиций в организацию и развитие предприятия для производства и реализации расходных материалов для медицины. Исходя из текущей ситуации на рынке России, создание производства на территории РФ, которое будет производить отечественные расходные материалы по рыночным конкурентным ценам, и выступит заменителем импортного потока медицинских </w:t>
      </w:r>
      <w:proofErr w:type="spellStart"/>
      <w:r w:rsidRPr="00070880">
        <w:rPr>
          <w:rFonts w:ascii="Times New Roman" w:hAnsi="Times New Roman"/>
          <w:sz w:val="28"/>
          <w:szCs w:val="28"/>
        </w:rPr>
        <w:t>расходников</w:t>
      </w:r>
      <w:proofErr w:type="spellEnd"/>
      <w:r w:rsidRPr="00070880">
        <w:rPr>
          <w:rFonts w:ascii="Times New Roman" w:hAnsi="Times New Roman"/>
          <w:sz w:val="28"/>
          <w:szCs w:val="28"/>
        </w:rPr>
        <w:t xml:space="preserve"> в страну, что на данный момент наиболее актуально. Ключевая задача проекта – вывод и закрепление на российском рынке изделий для медицины узнаваемого бренда, отличительными особенностями которого будут являться – европейское качество, стабильные объемы производства и низкая цена. Ввиду постоянного спроса на данные продукт, неизбежно возникнет эффект импортозамещения, крупные дилеры (которые уже имеют опыт с импортными поставками и испытывают трудности с увеличенным временем поставки и возросшими ценами из-за валютных курсов) будут размещать больше заказов внутри страны, вместо импорта расходных материалов. Данная продукция, которая присутствует на российском рынке, почти на 100% состоит из импортных аналогов. Полипропиленовые наконечники и пробирки для забора жидкостей для медицинских целей изготавливаются из лабораторного пластика, и являются массовым и дешевым расходным материалом для работы медиков.</w:t>
      </w:r>
    </w:p>
    <w:p w:rsidR="00E16F75" w:rsidRPr="00070880" w:rsidRDefault="005B491B" w:rsidP="0070679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0880">
        <w:rPr>
          <w:rFonts w:ascii="Times New Roman" w:hAnsi="Times New Roman"/>
          <w:sz w:val="28"/>
          <w:szCs w:val="28"/>
        </w:rPr>
        <w:t xml:space="preserve"> Инфраструктурные мероприятия, необходимые</w:t>
      </w:r>
      <w:r w:rsidR="00E16F75" w:rsidRPr="00070880">
        <w:rPr>
          <w:rFonts w:ascii="Times New Roman" w:hAnsi="Times New Roman"/>
          <w:sz w:val="28"/>
          <w:szCs w:val="28"/>
        </w:rPr>
        <w:t xml:space="preserve"> для реализации инвестиционного проекта.</w:t>
      </w:r>
    </w:p>
    <w:p w:rsidR="005B491B" w:rsidRPr="00070880" w:rsidRDefault="00E16F75" w:rsidP="007067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70880">
        <w:rPr>
          <w:rFonts w:ascii="Times New Roman" w:hAnsi="Times New Roman"/>
          <w:b/>
          <w:sz w:val="28"/>
          <w:szCs w:val="28"/>
        </w:rPr>
        <w:t>Строительство дороги к заводу протяженностью 500 метров с освещением</w:t>
      </w:r>
      <w:r w:rsidR="005B491B" w:rsidRPr="00070880">
        <w:rPr>
          <w:rFonts w:ascii="Times New Roman" w:hAnsi="Times New Roman"/>
          <w:b/>
          <w:sz w:val="28"/>
          <w:szCs w:val="28"/>
        </w:rPr>
        <w:t xml:space="preserve">. </w:t>
      </w:r>
      <w:r w:rsidR="005B491B" w:rsidRPr="00070880">
        <w:rPr>
          <w:rFonts w:ascii="Times New Roman" w:hAnsi="Times New Roman"/>
          <w:sz w:val="28"/>
          <w:szCs w:val="28"/>
        </w:rPr>
        <w:t>Сумма  - 5,0 млн</w:t>
      </w:r>
      <w:proofErr w:type="gramStart"/>
      <w:r w:rsidR="005B491B" w:rsidRPr="00070880">
        <w:rPr>
          <w:rFonts w:ascii="Times New Roman" w:hAnsi="Times New Roman"/>
          <w:sz w:val="28"/>
          <w:szCs w:val="28"/>
        </w:rPr>
        <w:t>.р</w:t>
      </w:r>
      <w:proofErr w:type="gramEnd"/>
      <w:r w:rsidR="005B491B" w:rsidRPr="00070880">
        <w:rPr>
          <w:rFonts w:ascii="Times New Roman" w:hAnsi="Times New Roman"/>
          <w:sz w:val="28"/>
          <w:szCs w:val="28"/>
        </w:rPr>
        <w:t xml:space="preserve">ублей. Сроки реализации: 2017-2018 годы. </w:t>
      </w:r>
    </w:p>
    <w:p w:rsidR="005B491B" w:rsidRPr="00070880" w:rsidRDefault="005B491B" w:rsidP="0070679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70880">
        <w:rPr>
          <w:rFonts w:ascii="Times New Roman" w:hAnsi="Times New Roman"/>
          <w:b/>
          <w:sz w:val="28"/>
          <w:szCs w:val="28"/>
        </w:rPr>
        <w:t xml:space="preserve">Строительство трансформаторной подстанции мощностью 1.5 мегаватта. </w:t>
      </w:r>
      <w:r w:rsidRPr="00070880">
        <w:rPr>
          <w:rFonts w:ascii="Times New Roman" w:hAnsi="Times New Roman"/>
          <w:sz w:val="28"/>
          <w:szCs w:val="28"/>
        </w:rPr>
        <w:t>Сумма  - 5,0 млн</w:t>
      </w:r>
      <w:proofErr w:type="gramStart"/>
      <w:r w:rsidRPr="00070880">
        <w:rPr>
          <w:rFonts w:ascii="Times New Roman" w:hAnsi="Times New Roman"/>
          <w:sz w:val="28"/>
          <w:szCs w:val="28"/>
        </w:rPr>
        <w:t>.р</w:t>
      </w:r>
      <w:proofErr w:type="gramEnd"/>
      <w:r w:rsidRPr="00070880">
        <w:rPr>
          <w:rFonts w:ascii="Times New Roman" w:hAnsi="Times New Roman"/>
          <w:sz w:val="28"/>
          <w:szCs w:val="28"/>
        </w:rPr>
        <w:t>ублей. Сроки реализации: 2017-2018 годы</w:t>
      </w:r>
    </w:p>
    <w:p w:rsidR="005B491B" w:rsidRPr="00070880" w:rsidRDefault="005B491B" w:rsidP="0070679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70880">
        <w:rPr>
          <w:rFonts w:ascii="Times New Roman" w:hAnsi="Times New Roman"/>
          <w:b/>
          <w:sz w:val="28"/>
          <w:szCs w:val="28"/>
        </w:rPr>
        <w:t>Подвод газопровода среднего давления длиной 800 метров</w:t>
      </w:r>
    </w:p>
    <w:p w:rsidR="005B491B" w:rsidRDefault="005B491B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0880">
        <w:rPr>
          <w:rFonts w:ascii="Times New Roman" w:hAnsi="Times New Roman"/>
          <w:sz w:val="28"/>
          <w:szCs w:val="28"/>
        </w:rPr>
        <w:t>Сумма  - 3,0 млн</w:t>
      </w:r>
      <w:proofErr w:type="gramStart"/>
      <w:r w:rsidRPr="00070880">
        <w:rPr>
          <w:rFonts w:ascii="Times New Roman" w:hAnsi="Times New Roman"/>
          <w:sz w:val="28"/>
          <w:szCs w:val="28"/>
        </w:rPr>
        <w:t>.р</w:t>
      </w:r>
      <w:proofErr w:type="gramEnd"/>
      <w:r w:rsidRPr="00070880">
        <w:rPr>
          <w:rFonts w:ascii="Times New Roman" w:hAnsi="Times New Roman"/>
          <w:sz w:val="28"/>
          <w:szCs w:val="28"/>
        </w:rPr>
        <w:t>ублей. Сроки реализации: 2017-2018 годы.</w:t>
      </w:r>
    </w:p>
    <w:p w:rsidR="00070880" w:rsidRPr="00070880" w:rsidRDefault="00070880" w:rsidP="0070679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16F75" w:rsidRPr="004175E0" w:rsidRDefault="005B491B" w:rsidP="0070679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175E0">
        <w:rPr>
          <w:rFonts w:ascii="Times New Roman" w:hAnsi="Times New Roman"/>
          <w:b/>
          <w:sz w:val="28"/>
          <w:szCs w:val="28"/>
        </w:rPr>
        <w:t>3</w:t>
      </w:r>
      <w:r w:rsidR="00706798" w:rsidRPr="004175E0">
        <w:rPr>
          <w:rFonts w:ascii="Times New Roman" w:hAnsi="Times New Roman"/>
          <w:b/>
          <w:sz w:val="28"/>
          <w:szCs w:val="28"/>
        </w:rPr>
        <w:t>)</w:t>
      </w:r>
      <w:r w:rsidRPr="004175E0">
        <w:rPr>
          <w:rFonts w:ascii="Times New Roman" w:hAnsi="Times New Roman"/>
          <w:b/>
          <w:sz w:val="28"/>
          <w:szCs w:val="28"/>
        </w:rPr>
        <w:t xml:space="preserve">. </w:t>
      </w:r>
      <w:r w:rsidR="00E16F75" w:rsidRPr="004175E0">
        <w:rPr>
          <w:rFonts w:ascii="Times New Roman" w:hAnsi="Times New Roman"/>
          <w:b/>
          <w:sz w:val="28"/>
          <w:szCs w:val="28"/>
        </w:rPr>
        <w:t>Инвестиционная программа по строительству полигона ТБО г.</w:t>
      </w:r>
      <w:r w:rsidR="00631F39" w:rsidRPr="004175E0">
        <w:rPr>
          <w:rFonts w:ascii="Times New Roman" w:hAnsi="Times New Roman"/>
          <w:b/>
          <w:sz w:val="28"/>
          <w:szCs w:val="28"/>
        </w:rPr>
        <w:t xml:space="preserve"> </w:t>
      </w:r>
      <w:r w:rsidR="00E16F75" w:rsidRPr="004175E0">
        <w:rPr>
          <w:rFonts w:ascii="Times New Roman" w:hAnsi="Times New Roman"/>
          <w:b/>
          <w:sz w:val="28"/>
          <w:szCs w:val="28"/>
        </w:rPr>
        <w:t>Наволоки Кинешемского муниципального района Ивановской области на 2013-2020гг</w:t>
      </w:r>
    </w:p>
    <w:p w:rsidR="005B491B" w:rsidRPr="004175E0" w:rsidRDefault="000E57B3" w:rsidP="0070679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 xml:space="preserve">Инвесторы программы </w:t>
      </w:r>
      <w:r w:rsidR="005B491B" w:rsidRPr="004175E0">
        <w:rPr>
          <w:rFonts w:ascii="Times New Roman" w:hAnsi="Times New Roman"/>
          <w:sz w:val="28"/>
          <w:szCs w:val="28"/>
        </w:rPr>
        <w:t xml:space="preserve"> - ООО «Чистое поле».</w:t>
      </w:r>
    </w:p>
    <w:p w:rsidR="005B491B" w:rsidRPr="004175E0" w:rsidRDefault="005B491B" w:rsidP="0070679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Сумма проекта - 62,0 млн</w:t>
      </w:r>
      <w:proofErr w:type="gramStart"/>
      <w:r w:rsidRPr="004175E0">
        <w:rPr>
          <w:rFonts w:ascii="Times New Roman" w:hAnsi="Times New Roman"/>
          <w:sz w:val="28"/>
          <w:szCs w:val="28"/>
        </w:rPr>
        <w:t>.р</w:t>
      </w:r>
      <w:proofErr w:type="gramEnd"/>
      <w:r w:rsidRPr="004175E0">
        <w:rPr>
          <w:rFonts w:ascii="Times New Roman" w:hAnsi="Times New Roman"/>
          <w:sz w:val="28"/>
          <w:szCs w:val="28"/>
        </w:rPr>
        <w:t>ублей. Сроки реализации: 201</w:t>
      </w:r>
      <w:r w:rsidR="000B537E" w:rsidRPr="004175E0">
        <w:rPr>
          <w:rFonts w:ascii="Times New Roman" w:hAnsi="Times New Roman"/>
          <w:sz w:val="28"/>
          <w:szCs w:val="28"/>
        </w:rPr>
        <w:t>3</w:t>
      </w:r>
      <w:r w:rsidRPr="004175E0">
        <w:rPr>
          <w:rFonts w:ascii="Times New Roman" w:hAnsi="Times New Roman"/>
          <w:sz w:val="28"/>
          <w:szCs w:val="28"/>
        </w:rPr>
        <w:t>-2020 годы. Планируется создать 9 новых рабочих мест.</w:t>
      </w:r>
    </w:p>
    <w:p w:rsidR="005B491B" w:rsidRPr="004175E0" w:rsidRDefault="005B491B" w:rsidP="0070679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Цель проекта связана с созданием экономически эффективного и безопасного полигона, отвечающего всем необходимым стандартам. Защита окружающей среды и населения региона от негативного сверхнормативного воздействия отходов производства и потребления. Минимизация потерь ценных веществ, содержащихся в отходах производства и потребления. Это будет способствовать созданию экономически эффективной региональной отрасли по обращению с отходами производства и потребления.</w:t>
      </w:r>
    </w:p>
    <w:p w:rsidR="005B491B" w:rsidRPr="004175E0" w:rsidRDefault="005B491B" w:rsidP="0070679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Традиционные способы сбора и утилизации отходов требуют больших площадей для новых  полигонов и увеличение тарифов за вывоз ТБО, взимаемых с населения. Для решения проблемы сбора и утилизации мусора в России необходимо использовать новые экономически эффективные и экологически безопасные технологии.</w:t>
      </w:r>
    </w:p>
    <w:p w:rsidR="005B491B" w:rsidRPr="004175E0" w:rsidRDefault="005B491B" w:rsidP="0070679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В результате реализации инвестиционного проекта по строительству полигона  ТБО  г</w:t>
      </w:r>
      <w:proofErr w:type="gramStart"/>
      <w:r w:rsidRPr="004175E0">
        <w:rPr>
          <w:rFonts w:ascii="Times New Roman" w:hAnsi="Times New Roman"/>
          <w:sz w:val="28"/>
          <w:szCs w:val="28"/>
        </w:rPr>
        <w:t>.Н</w:t>
      </w:r>
      <w:proofErr w:type="gramEnd"/>
      <w:r w:rsidRPr="004175E0">
        <w:rPr>
          <w:rFonts w:ascii="Times New Roman" w:hAnsi="Times New Roman"/>
          <w:sz w:val="28"/>
          <w:szCs w:val="28"/>
        </w:rPr>
        <w:t>аволоки должны  решиться следующие задачи (по приоритетности):</w:t>
      </w:r>
    </w:p>
    <w:p w:rsidR="005B491B" w:rsidRPr="004175E0" w:rsidRDefault="005B491B" w:rsidP="0070679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- Минимизация образования отходов.</w:t>
      </w:r>
    </w:p>
    <w:p w:rsidR="005B491B" w:rsidRPr="004175E0" w:rsidRDefault="005B491B" w:rsidP="0070679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- Максимальное использование образовавшихся отходов.</w:t>
      </w:r>
    </w:p>
    <w:p w:rsidR="005B491B" w:rsidRPr="004175E0" w:rsidRDefault="005B491B" w:rsidP="0070679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- Обезвреживание опасных неиспользуемых отходов.</w:t>
      </w:r>
    </w:p>
    <w:p w:rsidR="005B491B" w:rsidRPr="004175E0" w:rsidRDefault="005B491B" w:rsidP="0070679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- Экологически безопасное захоронение обезвреженных и иных неиспользуемых отходов.</w:t>
      </w:r>
    </w:p>
    <w:p w:rsidR="005B491B" w:rsidRPr="004175E0" w:rsidRDefault="005B491B" w:rsidP="0070679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В результате реализации действующей системы управления обращения с отходами заложены основы для решения поставленных задач:</w:t>
      </w:r>
    </w:p>
    <w:p w:rsidR="005B491B" w:rsidRPr="004175E0" w:rsidRDefault="005B491B" w:rsidP="0070679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- внедрен механизм установления нормативов образования  отходов и лимитов на их размещение;</w:t>
      </w:r>
    </w:p>
    <w:p w:rsidR="005B491B" w:rsidRPr="004175E0" w:rsidRDefault="005B491B" w:rsidP="0070679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- действует процедура лицензирования обращения с опасными отходами;</w:t>
      </w:r>
    </w:p>
    <w:p w:rsidR="005B491B" w:rsidRPr="004175E0" w:rsidRDefault="005B491B" w:rsidP="0070679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- взимаются экологические платежи за размещение отходов;</w:t>
      </w:r>
    </w:p>
    <w:p w:rsidR="005B491B" w:rsidRPr="004175E0" w:rsidRDefault="005B491B" w:rsidP="00706798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 xml:space="preserve">- осуществляется экологический </w:t>
      </w:r>
      <w:proofErr w:type="gramStart"/>
      <w:r w:rsidRPr="004175E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175E0">
        <w:rPr>
          <w:rFonts w:ascii="Times New Roman" w:hAnsi="Times New Roman"/>
          <w:sz w:val="28"/>
          <w:szCs w:val="28"/>
        </w:rPr>
        <w:t xml:space="preserve"> обращением  с отходами;</w:t>
      </w:r>
    </w:p>
    <w:p w:rsidR="005B491B" w:rsidRPr="004175E0" w:rsidRDefault="005B491B" w:rsidP="0070679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- действует система учета обращения с отходами.</w:t>
      </w:r>
    </w:p>
    <w:p w:rsidR="005B491B" w:rsidRPr="004175E0" w:rsidRDefault="005B491B" w:rsidP="0070679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Инфраструктурные мероприятия, необходимые для ре</w:t>
      </w:r>
      <w:r w:rsidR="000E57B3" w:rsidRPr="004175E0">
        <w:rPr>
          <w:rFonts w:ascii="Times New Roman" w:hAnsi="Times New Roman"/>
          <w:sz w:val="28"/>
          <w:szCs w:val="28"/>
        </w:rPr>
        <w:t>ализации инвестиционной программы</w:t>
      </w:r>
      <w:r w:rsidRPr="004175E0">
        <w:rPr>
          <w:rFonts w:ascii="Times New Roman" w:hAnsi="Times New Roman"/>
          <w:sz w:val="28"/>
          <w:szCs w:val="28"/>
        </w:rPr>
        <w:t>.</w:t>
      </w:r>
    </w:p>
    <w:p w:rsidR="000B537E" w:rsidRPr="004175E0" w:rsidRDefault="000B537E" w:rsidP="007067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E57B3" w:rsidRPr="004175E0" w:rsidRDefault="005B491B" w:rsidP="007067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b/>
          <w:sz w:val="28"/>
          <w:szCs w:val="28"/>
        </w:rPr>
        <w:t xml:space="preserve">Реконструкция автомобильной дороги  </w:t>
      </w:r>
      <w:proofErr w:type="spellStart"/>
      <w:r w:rsidRPr="004175E0">
        <w:rPr>
          <w:rFonts w:ascii="Times New Roman" w:hAnsi="Times New Roman"/>
          <w:b/>
          <w:sz w:val="28"/>
          <w:szCs w:val="28"/>
        </w:rPr>
        <w:t>Велизанец-Тарасиха</w:t>
      </w:r>
      <w:proofErr w:type="spellEnd"/>
      <w:r w:rsidRPr="004175E0">
        <w:rPr>
          <w:rFonts w:ascii="Times New Roman" w:hAnsi="Times New Roman"/>
          <w:b/>
          <w:sz w:val="28"/>
          <w:szCs w:val="28"/>
        </w:rPr>
        <w:t xml:space="preserve">. </w:t>
      </w:r>
      <w:r w:rsidR="000E57B3" w:rsidRPr="004175E0">
        <w:rPr>
          <w:rFonts w:ascii="Times New Roman" w:hAnsi="Times New Roman"/>
          <w:sz w:val="28"/>
          <w:szCs w:val="28"/>
        </w:rPr>
        <w:t>А</w:t>
      </w:r>
      <w:r w:rsidR="000C0C5B" w:rsidRPr="004175E0">
        <w:rPr>
          <w:rFonts w:ascii="Times New Roman" w:hAnsi="Times New Roman"/>
          <w:sz w:val="28"/>
          <w:szCs w:val="28"/>
        </w:rPr>
        <w:t xml:space="preserve">втомобильная дорога  </w:t>
      </w:r>
      <w:proofErr w:type="spellStart"/>
      <w:r w:rsidR="000C0C5B" w:rsidRPr="004175E0">
        <w:rPr>
          <w:rFonts w:ascii="Times New Roman" w:hAnsi="Times New Roman"/>
          <w:sz w:val="28"/>
          <w:szCs w:val="28"/>
        </w:rPr>
        <w:t>Велизанец-</w:t>
      </w:r>
      <w:r w:rsidR="000E57B3" w:rsidRPr="004175E0">
        <w:rPr>
          <w:rFonts w:ascii="Times New Roman" w:hAnsi="Times New Roman"/>
          <w:sz w:val="28"/>
          <w:szCs w:val="28"/>
        </w:rPr>
        <w:t>Тарасиха</w:t>
      </w:r>
      <w:proofErr w:type="spellEnd"/>
      <w:r w:rsidR="000E57B3" w:rsidRPr="004175E0">
        <w:rPr>
          <w:rFonts w:ascii="Times New Roman" w:hAnsi="Times New Roman"/>
          <w:sz w:val="28"/>
          <w:szCs w:val="28"/>
        </w:rPr>
        <w:t xml:space="preserve"> (участок </w:t>
      </w:r>
      <w:proofErr w:type="spellStart"/>
      <w:r w:rsidR="000E57B3" w:rsidRPr="004175E0">
        <w:rPr>
          <w:rFonts w:ascii="Times New Roman" w:hAnsi="Times New Roman"/>
          <w:sz w:val="28"/>
          <w:szCs w:val="28"/>
        </w:rPr>
        <w:t>Велизанец</w:t>
      </w:r>
      <w:proofErr w:type="spellEnd"/>
      <w:r w:rsidR="000E57B3" w:rsidRPr="004175E0">
        <w:rPr>
          <w:rFonts w:ascii="Times New Roman" w:hAnsi="Times New Roman"/>
          <w:sz w:val="28"/>
          <w:szCs w:val="28"/>
        </w:rPr>
        <w:t xml:space="preserve"> – полигон ТБО) проходит по землям Кинешемского муниципального района. </w:t>
      </w:r>
    </w:p>
    <w:p w:rsidR="000E57B3" w:rsidRPr="004175E0" w:rsidRDefault="000E57B3" w:rsidP="007067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 xml:space="preserve">    Для обеспечения круглогодичной связью с сетью автомобильных дорог общего пользования необходимо автодорогу Велизанец – Тарасиха (участок Велизанец - полигон ТБО) в Кинешемском муниципальном районе </w:t>
      </w:r>
      <w:r w:rsidRPr="004175E0">
        <w:rPr>
          <w:rFonts w:ascii="Times New Roman" w:hAnsi="Times New Roman"/>
          <w:sz w:val="28"/>
          <w:szCs w:val="28"/>
        </w:rPr>
        <w:lastRenderedPageBreak/>
        <w:t xml:space="preserve">Ивановской области реконструировать под </w:t>
      </w:r>
      <w:r w:rsidRPr="004175E0">
        <w:rPr>
          <w:rFonts w:ascii="Times New Roman" w:hAnsi="Times New Roman"/>
          <w:sz w:val="28"/>
          <w:szCs w:val="28"/>
          <w:lang w:val="en-US"/>
        </w:rPr>
        <w:t>V</w:t>
      </w:r>
      <w:r w:rsidRPr="004175E0">
        <w:rPr>
          <w:rFonts w:ascii="Times New Roman" w:hAnsi="Times New Roman"/>
          <w:sz w:val="28"/>
          <w:szCs w:val="28"/>
        </w:rPr>
        <w:t xml:space="preserve"> категорию. Класс автомобильной дороги – обычного типа (не скоростная дорога).</w:t>
      </w:r>
    </w:p>
    <w:p w:rsidR="000E57B3" w:rsidRPr="004175E0" w:rsidRDefault="000E57B3" w:rsidP="007067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 xml:space="preserve">Сметная стоимость  </w:t>
      </w:r>
      <w:r w:rsidR="000C0C5B" w:rsidRPr="004175E0">
        <w:rPr>
          <w:rFonts w:ascii="Times New Roman" w:hAnsi="Times New Roman"/>
          <w:sz w:val="28"/>
          <w:szCs w:val="28"/>
        </w:rPr>
        <w:t>- 119,0</w:t>
      </w:r>
      <w:r w:rsidRPr="004175E0">
        <w:rPr>
          <w:rFonts w:ascii="Times New Roman" w:hAnsi="Times New Roman"/>
          <w:sz w:val="28"/>
          <w:szCs w:val="28"/>
        </w:rPr>
        <w:t xml:space="preserve"> </w:t>
      </w:r>
      <w:r w:rsidR="000C0C5B" w:rsidRPr="004175E0">
        <w:rPr>
          <w:rFonts w:ascii="Times New Roman" w:hAnsi="Times New Roman"/>
          <w:sz w:val="28"/>
          <w:szCs w:val="28"/>
        </w:rPr>
        <w:t>млн</w:t>
      </w:r>
      <w:r w:rsidRPr="004175E0">
        <w:rPr>
          <w:rFonts w:ascii="Times New Roman" w:hAnsi="Times New Roman"/>
          <w:sz w:val="28"/>
          <w:szCs w:val="28"/>
        </w:rPr>
        <w:t>. руб.</w:t>
      </w:r>
    </w:p>
    <w:p w:rsidR="000E57B3" w:rsidRPr="004175E0" w:rsidRDefault="000E57B3" w:rsidP="007067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>Сроки реализации:  2017-2018  год.</w:t>
      </w:r>
    </w:p>
    <w:p w:rsidR="005B491B" w:rsidRPr="004175E0" w:rsidRDefault="000E57B3" w:rsidP="004C28F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5E0">
        <w:rPr>
          <w:rFonts w:ascii="Times New Roman" w:hAnsi="Times New Roman"/>
          <w:sz w:val="28"/>
          <w:szCs w:val="28"/>
        </w:rPr>
        <w:t xml:space="preserve">Проектно-сметная документация реконструкции автомобильной дороги Велизанец – Тарасиха (участок Велизанец – полигон ТБО) в Кинешемском муниципальном районе Ивановской области  готова. </w:t>
      </w:r>
      <w:proofErr w:type="gramStart"/>
      <w:r w:rsidRPr="004175E0">
        <w:rPr>
          <w:rFonts w:ascii="Times New Roman" w:hAnsi="Times New Roman"/>
          <w:sz w:val="28"/>
          <w:szCs w:val="28"/>
        </w:rPr>
        <w:t xml:space="preserve">По результатам государственной экспертизы автономное государственное учреждение Ивановской области «Управление государственной экспертизы Ивановской области» выдало положительное заключение государственной экспертизы </w:t>
      </w:r>
      <w:r w:rsidRPr="004175E0">
        <w:rPr>
          <w:rFonts w:ascii="Times New Roman" w:hAnsi="Times New Roman"/>
          <w:sz w:val="28"/>
          <w:szCs w:val="28"/>
          <w:u w:val="single"/>
        </w:rPr>
        <w:t>проектной</w:t>
      </w:r>
      <w:r w:rsidRPr="004175E0">
        <w:rPr>
          <w:rFonts w:ascii="Times New Roman" w:hAnsi="Times New Roman"/>
          <w:sz w:val="28"/>
          <w:szCs w:val="28"/>
        </w:rPr>
        <w:t xml:space="preserve"> документации на реконструкцию автомобильной дороги Велизанец – Тарасиха (участок Велизанец – полигон ТБО) в Кинешемском муниципальном районе Ивановской области (заключение от 02 декабря 2014 г. № 37-1-1-0107-14, 28 июля 2015г № 37-1-2-0044-15) и </w:t>
      </w:r>
      <w:r w:rsidRPr="004175E0">
        <w:rPr>
          <w:rFonts w:ascii="Times New Roman" w:hAnsi="Times New Roman"/>
          <w:sz w:val="28"/>
          <w:szCs w:val="28"/>
          <w:u w:val="single"/>
        </w:rPr>
        <w:t>сметной</w:t>
      </w:r>
      <w:r w:rsidRPr="004175E0">
        <w:rPr>
          <w:rFonts w:ascii="Times New Roman" w:hAnsi="Times New Roman"/>
          <w:sz w:val="28"/>
          <w:szCs w:val="28"/>
        </w:rPr>
        <w:t xml:space="preserve"> стоимости объекта капитального строительства (заключение от 28 августа 2015г. № 37</w:t>
      </w:r>
      <w:proofErr w:type="gramEnd"/>
      <w:r w:rsidRPr="004175E0">
        <w:rPr>
          <w:rFonts w:ascii="Times New Roman" w:hAnsi="Times New Roman"/>
          <w:sz w:val="28"/>
          <w:szCs w:val="28"/>
        </w:rPr>
        <w:t>/</w:t>
      </w:r>
      <w:proofErr w:type="gramStart"/>
      <w:r w:rsidRPr="004175E0">
        <w:rPr>
          <w:rFonts w:ascii="Times New Roman" w:hAnsi="Times New Roman"/>
          <w:sz w:val="28"/>
          <w:szCs w:val="28"/>
        </w:rPr>
        <w:t xml:space="preserve">С/1-0033-15). </w:t>
      </w:r>
      <w:proofErr w:type="gramEnd"/>
    </w:p>
    <w:p w:rsidR="00A65389" w:rsidRPr="00450BD4" w:rsidRDefault="00A65389" w:rsidP="0070679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175E0">
        <w:rPr>
          <w:rFonts w:ascii="Times New Roman" w:hAnsi="Times New Roman"/>
          <w:b/>
          <w:sz w:val="28"/>
          <w:szCs w:val="28"/>
        </w:rPr>
        <w:t>6. Информация о состоянии и перспективах развития малого и среднего предпринимательства</w:t>
      </w:r>
      <w:r w:rsidRPr="00450BD4">
        <w:rPr>
          <w:rFonts w:ascii="Times New Roman" w:hAnsi="Times New Roman"/>
          <w:b/>
          <w:sz w:val="28"/>
          <w:szCs w:val="28"/>
        </w:rPr>
        <w:t xml:space="preserve"> в моногороде (включая индивидуальных предпринимателей). </w:t>
      </w:r>
    </w:p>
    <w:p w:rsidR="00F446EA" w:rsidRPr="00450BD4" w:rsidRDefault="00F446EA" w:rsidP="00706798">
      <w:pPr>
        <w:pStyle w:val="ConsPlusNormal"/>
        <w:widowControl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50BD4">
        <w:rPr>
          <w:rFonts w:ascii="Times New Roman" w:hAnsi="Times New Roman" w:cs="Times New Roman"/>
          <w:spacing w:val="-8"/>
          <w:sz w:val="28"/>
          <w:szCs w:val="28"/>
        </w:rPr>
        <w:t>Малый и средний  бизнес участвует во всех сферах экономики моногорода Наибольшее число субъектов малого и среднего предпринимательства работает в сфере промышленности, потребительском рынке и  строительном бизнесе.</w:t>
      </w:r>
    </w:p>
    <w:p w:rsidR="00F446EA" w:rsidRPr="00450BD4" w:rsidRDefault="00F446EA" w:rsidP="00706798">
      <w:pPr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450BD4">
        <w:rPr>
          <w:rFonts w:ascii="Times New Roman" w:hAnsi="Times New Roman"/>
          <w:spacing w:val="-1"/>
          <w:sz w:val="28"/>
          <w:szCs w:val="28"/>
        </w:rPr>
        <w:t xml:space="preserve">На предприятиях малого бизнеса и у индивидуальных предпринимателей по экспертным оценкам занято </w:t>
      </w:r>
      <w:r w:rsidR="00E823EA" w:rsidRPr="00450BD4">
        <w:rPr>
          <w:rFonts w:ascii="Times New Roman" w:hAnsi="Times New Roman"/>
          <w:spacing w:val="-1"/>
          <w:sz w:val="28"/>
          <w:szCs w:val="28"/>
        </w:rPr>
        <w:t>более 800</w:t>
      </w:r>
      <w:r w:rsidRPr="00450BD4">
        <w:rPr>
          <w:rFonts w:ascii="Times New Roman" w:hAnsi="Times New Roman"/>
          <w:spacing w:val="-1"/>
          <w:sz w:val="28"/>
          <w:szCs w:val="28"/>
        </w:rPr>
        <w:t xml:space="preserve"> человек. Соответственно дол</w:t>
      </w:r>
      <w:r w:rsidRPr="00450BD4">
        <w:rPr>
          <w:rFonts w:ascii="Times New Roman" w:hAnsi="Times New Roman"/>
          <w:sz w:val="28"/>
          <w:szCs w:val="28"/>
        </w:rPr>
        <w:t>я</w:t>
      </w:r>
      <w:r w:rsidRPr="00450BD4">
        <w:rPr>
          <w:rFonts w:ascii="Times New Roman" w:hAnsi="Times New Roman"/>
          <w:spacing w:val="-1"/>
          <w:sz w:val="28"/>
          <w:szCs w:val="28"/>
        </w:rPr>
        <w:t xml:space="preserve"> занятых в малом бизнесе составляет </w:t>
      </w:r>
      <w:r w:rsidR="00E823EA" w:rsidRPr="00450BD4">
        <w:rPr>
          <w:rFonts w:ascii="Times New Roman" w:hAnsi="Times New Roman"/>
          <w:spacing w:val="-1"/>
          <w:sz w:val="28"/>
          <w:szCs w:val="28"/>
        </w:rPr>
        <w:t>19</w:t>
      </w:r>
      <w:r w:rsidRPr="00450BD4">
        <w:rPr>
          <w:rFonts w:ascii="Times New Roman" w:hAnsi="Times New Roman"/>
          <w:spacing w:val="-1"/>
          <w:sz w:val="28"/>
          <w:szCs w:val="28"/>
        </w:rPr>
        <w:t xml:space="preserve"> % от численности работников в целом по </w:t>
      </w:r>
      <w:r w:rsidR="00F35856" w:rsidRPr="00450BD4">
        <w:rPr>
          <w:rFonts w:ascii="Times New Roman" w:hAnsi="Times New Roman"/>
          <w:spacing w:val="-1"/>
          <w:sz w:val="28"/>
          <w:szCs w:val="28"/>
        </w:rPr>
        <w:t>Наволокском</w:t>
      </w:r>
      <w:r w:rsidRPr="00450BD4">
        <w:rPr>
          <w:rFonts w:ascii="Times New Roman" w:hAnsi="Times New Roman"/>
          <w:spacing w:val="-1"/>
          <w:sz w:val="28"/>
          <w:szCs w:val="28"/>
        </w:rPr>
        <w:t xml:space="preserve"> городскому поселению.</w:t>
      </w:r>
    </w:p>
    <w:p w:rsidR="00F446EA" w:rsidRPr="00450BD4" w:rsidRDefault="00F446EA" w:rsidP="00706798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450BD4">
        <w:rPr>
          <w:rFonts w:ascii="Times New Roman" w:hAnsi="Times New Roman"/>
          <w:bCs/>
          <w:sz w:val="28"/>
          <w:szCs w:val="28"/>
        </w:rPr>
        <w:t>По данным Территориального органа федеральной службы государственной статистики по Ивановской области на 01.01.201</w:t>
      </w:r>
      <w:r w:rsidR="00674E65">
        <w:rPr>
          <w:rFonts w:ascii="Times New Roman" w:hAnsi="Times New Roman"/>
          <w:bCs/>
          <w:sz w:val="28"/>
          <w:szCs w:val="28"/>
        </w:rPr>
        <w:t>7</w:t>
      </w:r>
      <w:r w:rsidRPr="00450BD4">
        <w:rPr>
          <w:rFonts w:ascii="Times New Roman" w:hAnsi="Times New Roman"/>
          <w:bCs/>
          <w:sz w:val="28"/>
          <w:szCs w:val="28"/>
        </w:rPr>
        <w:t>г. к</w:t>
      </w:r>
      <w:r w:rsidRPr="00450BD4">
        <w:rPr>
          <w:rFonts w:ascii="Times New Roman" w:hAnsi="Times New Roman"/>
          <w:sz w:val="28"/>
          <w:szCs w:val="28"/>
        </w:rPr>
        <w:t xml:space="preserve">оличество зарегистрированных на территории поселения юридических лиц составляет 125 </w:t>
      </w:r>
      <w:r w:rsidRPr="00450BD4">
        <w:rPr>
          <w:rFonts w:ascii="Times New Roman" w:hAnsi="Times New Roman"/>
          <w:bCs/>
          <w:sz w:val="28"/>
          <w:szCs w:val="28"/>
        </w:rPr>
        <w:t>ед.</w:t>
      </w:r>
      <w:r w:rsidRPr="00450BD4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450BD4">
        <w:rPr>
          <w:rFonts w:ascii="Times New Roman" w:hAnsi="Times New Roman"/>
          <w:iCs/>
          <w:sz w:val="28"/>
          <w:szCs w:val="28"/>
        </w:rPr>
        <w:t>индивидуальных предпринимателей – 1</w:t>
      </w:r>
      <w:r w:rsidR="00674E65">
        <w:rPr>
          <w:rFonts w:ascii="Times New Roman" w:hAnsi="Times New Roman"/>
          <w:iCs/>
          <w:sz w:val="28"/>
          <w:szCs w:val="28"/>
        </w:rPr>
        <w:t>57</w:t>
      </w:r>
      <w:r w:rsidRPr="00450BD4">
        <w:rPr>
          <w:rFonts w:ascii="Times New Roman" w:hAnsi="Times New Roman"/>
          <w:iCs/>
          <w:sz w:val="28"/>
          <w:szCs w:val="28"/>
        </w:rPr>
        <w:t xml:space="preserve"> ед.</w:t>
      </w:r>
    </w:p>
    <w:p w:rsidR="00F35856" w:rsidRPr="00450BD4" w:rsidRDefault="00F35856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Развитие малого предпринимательства способствует развитию экономики моногорода. Оно обеспечивает повышение загрузки производственных мощностей, насыщение рынка продукцией и услугами, увеличивает занятость населения, сокращает безработицу, увеличивает доходы районного бюджета. Все это приводит в свою очередь к подъему жизненного уровня населения.</w:t>
      </w:r>
    </w:p>
    <w:p w:rsidR="00F35856" w:rsidRPr="00450BD4" w:rsidRDefault="00F35856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    На потребительском рынке Наволокского городского поселения  торговая сеть представлена 66 магазинами торго</w:t>
      </w:r>
      <w:r w:rsidR="002E5607" w:rsidRPr="00450BD4">
        <w:rPr>
          <w:rFonts w:ascii="Times New Roman" w:hAnsi="Times New Roman"/>
          <w:sz w:val="28"/>
          <w:szCs w:val="28"/>
        </w:rPr>
        <w:t>вой площадью 8085,81 кв. м.</w:t>
      </w:r>
    </w:p>
    <w:p w:rsidR="00F35856" w:rsidRPr="00450BD4" w:rsidRDefault="00F35856" w:rsidP="00706798">
      <w:pPr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 w:rsidRPr="00450BD4">
        <w:rPr>
          <w:rFonts w:ascii="Times New Roman" w:hAnsi="Times New Roman"/>
          <w:spacing w:val="-3"/>
          <w:sz w:val="28"/>
          <w:szCs w:val="28"/>
        </w:rPr>
        <w:t>Приоритетным направлением развития малого и среднего предпринимательства является оказание услуг населению. На территории моногорода осуществляют деятельность 13 предприятий общественного питания</w:t>
      </w:r>
      <w:r w:rsidR="002E5607" w:rsidRPr="00450BD4">
        <w:rPr>
          <w:rFonts w:ascii="Times New Roman" w:hAnsi="Times New Roman"/>
          <w:spacing w:val="-3"/>
          <w:sz w:val="28"/>
          <w:szCs w:val="28"/>
        </w:rPr>
        <w:t xml:space="preserve">, 25 предприятий бытового обслуживания </w:t>
      </w:r>
      <w:proofErr w:type="gramStart"/>
      <w:r w:rsidR="002E5607" w:rsidRPr="00450BD4">
        <w:rPr>
          <w:rFonts w:ascii="Times New Roman" w:hAnsi="Times New Roman"/>
          <w:spacing w:val="-3"/>
          <w:sz w:val="28"/>
          <w:szCs w:val="28"/>
        </w:rPr>
        <w:t>населения</w:t>
      </w:r>
      <w:proofErr w:type="gramEnd"/>
      <w:r w:rsidR="002E5607" w:rsidRPr="00450BD4">
        <w:rPr>
          <w:rFonts w:ascii="Times New Roman" w:hAnsi="Times New Roman"/>
          <w:spacing w:val="-3"/>
          <w:sz w:val="28"/>
          <w:szCs w:val="28"/>
        </w:rPr>
        <w:t xml:space="preserve"> с о</w:t>
      </w:r>
      <w:r w:rsidR="00674E65">
        <w:rPr>
          <w:rFonts w:ascii="Times New Roman" w:hAnsi="Times New Roman"/>
          <w:spacing w:val="-3"/>
          <w:sz w:val="28"/>
          <w:szCs w:val="28"/>
        </w:rPr>
        <w:t>бщей численностью работающих 91</w:t>
      </w:r>
      <w:r w:rsidR="002E5607" w:rsidRPr="00450BD4">
        <w:rPr>
          <w:rFonts w:ascii="Times New Roman" w:hAnsi="Times New Roman"/>
          <w:spacing w:val="-3"/>
          <w:sz w:val="28"/>
          <w:szCs w:val="28"/>
        </w:rPr>
        <w:t xml:space="preserve"> человек.</w:t>
      </w:r>
    </w:p>
    <w:p w:rsidR="002E5607" w:rsidRPr="004175E0" w:rsidRDefault="002E5607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75E0">
        <w:rPr>
          <w:rFonts w:ascii="Times New Roman" w:hAnsi="Times New Roman"/>
          <w:sz w:val="28"/>
          <w:szCs w:val="28"/>
        </w:rPr>
        <w:t>В Наволокском городском поселении  «ста</w:t>
      </w:r>
      <w:r w:rsidR="009B760F" w:rsidRPr="004175E0">
        <w:rPr>
          <w:rFonts w:ascii="Times New Roman" w:hAnsi="Times New Roman"/>
          <w:sz w:val="28"/>
          <w:szCs w:val="28"/>
        </w:rPr>
        <w:t>тус социального» присвоен 5</w:t>
      </w:r>
      <w:r w:rsidRPr="004175E0">
        <w:rPr>
          <w:rFonts w:ascii="Times New Roman" w:hAnsi="Times New Roman"/>
          <w:sz w:val="28"/>
          <w:szCs w:val="28"/>
        </w:rPr>
        <w:t xml:space="preserve"> объектам розничной торговли, одному объекту общественного питания и одному объекту бытового обслуживания.</w:t>
      </w:r>
      <w:proofErr w:type="gramEnd"/>
      <w:r w:rsidRPr="004175E0">
        <w:rPr>
          <w:rFonts w:ascii="Times New Roman" w:hAnsi="Times New Roman"/>
          <w:sz w:val="28"/>
          <w:szCs w:val="28"/>
        </w:rPr>
        <w:t xml:space="preserve"> Работает социальная аптека.</w:t>
      </w:r>
    </w:p>
    <w:p w:rsidR="00F35856" w:rsidRPr="00450BD4" w:rsidRDefault="00F35856" w:rsidP="0070679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450BD4">
        <w:rPr>
          <w:rFonts w:ascii="Times New Roman" w:eastAsia="Calibri" w:hAnsi="Times New Roman"/>
          <w:sz w:val="28"/>
          <w:szCs w:val="28"/>
        </w:rPr>
        <w:lastRenderedPageBreak/>
        <w:t>В Наволокском городском поселении  разработана и утверждена Программа  «Содействие развитию малого и среднего предпринимательства в Наволокском городском поселении». Цель программы:</w:t>
      </w:r>
    </w:p>
    <w:p w:rsidR="00F35856" w:rsidRPr="00450BD4" w:rsidRDefault="00F35856" w:rsidP="00706798">
      <w:pPr>
        <w:pStyle w:val="ConsPlusNormal"/>
        <w:tabs>
          <w:tab w:val="left" w:pos="-411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BD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50BD4">
        <w:rPr>
          <w:rFonts w:ascii="Times New Roman" w:hAnsi="Times New Roman" w:cs="Times New Roman"/>
          <w:sz w:val="28"/>
          <w:szCs w:val="28"/>
        </w:rPr>
        <w:t>создание благоприятных экономических, правовых и организационных условий для устойчивого развития предпринимательства и предпринимательской инициативы граждан Кинешемского муниципального района;</w:t>
      </w:r>
    </w:p>
    <w:p w:rsidR="00F35856" w:rsidRPr="00450BD4" w:rsidRDefault="00F35856" w:rsidP="00706798">
      <w:pPr>
        <w:pStyle w:val="ConsPlusNormal"/>
        <w:tabs>
          <w:tab w:val="left" w:pos="-411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BD4">
        <w:rPr>
          <w:rFonts w:ascii="Times New Roman" w:hAnsi="Times New Roman" w:cs="Times New Roman"/>
          <w:sz w:val="28"/>
          <w:szCs w:val="28"/>
        </w:rPr>
        <w:t>- насыщение потребительского рынка качественными товарами, услугами;</w:t>
      </w:r>
    </w:p>
    <w:p w:rsidR="00F35856" w:rsidRPr="00450BD4" w:rsidRDefault="00F35856" w:rsidP="00706798">
      <w:pPr>
        <w:pStyle w:val="ConsPlusNormal"/>
        <w:tabs>
          <w:tab w:val="left" w:pos="-411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BD4">
        <w:rPr>
          <w:rFonts w:ascii="Times New Roman" w:hAnsi="Times New Roman" w:cs="Times New Roman"/>
          <w:sz w:val="28"/>
          <w:szCs w:val="28"/>
        </w:rPr>
        <w:t>- содействие занятости населения Кинешемского муниципального района;</w:t>
      </w:r>
    </w:p>
    <w:p w:rsidR="00F35856" w:rsidRPr="00450BD4" w:rsidRDefault="00F35856" w:rsidP="00706798">
      <w:pPr>
        <w:pStyle w:val="ConsPlusNormal"/>
        <w:tabs>
          <w:tab w:val="left" w:pos="-396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BD4">
        <w:rPr>
          <w:rFonts w:ascii="Times New Roman" w:hAnsi="Times New Roman" w:cs="Times New Roman"/>
          <w:sz w:val="28"/>
          <w:szCs w:val="28"/>
        </w:rPr>
        <w:t>- развитие инфраструктуры поддержки субъектов малого и среднего предпринимательства в Кинешемском муниципальном районе.</w:t>
      </w:r>
    </w:p>
    <w:p w:rsidR="009B760F" w:rsidRPr="00450BD4" w:rsidRDefault="009B760F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С целью содействия развитию малого и среднего предпринимательства и формирования благоприятных условий для предпринимательской деятельности   на территории Наволокского городского поселения, выработки совместных действий Администрации поселения и субъектов малого и среднего предпринимательства по вопросам развития и поддержки предпринимательства в Наволокском городском поселении действует Координационный совет по развитию малого и среднего предпринимательства. </w:t>
      </w:r>
    </w:p>
    <w:p w:rsidR="00F35856" w:rsidRPr="00450BD4" w:rsidRDefault="00F35856" w:rsidP="007067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450BD4">
        <w:rPr>
          <w:rFonts w:ascii="Times New Roman" w:eastAsia="Calibri" w:hAnsi="Times New Roman"/>
          <w:sz w:val="28"/>
          <w:szCs w:val="28"/>
        </w:rPr>
        <w:t xml:space="preserve">Администрацией Наволокского городского поселения проводится работа по оказанию субъектам малого и среднего предпринимательства содействия в развитии бизнеса путем проведения встреч, круглых столов, информационной поддержки через средства массовой информации, организацию выставочно-ярмарочной деятельности. </w:t>
      </w:r>
    </w:p>
    <w:p w:rsidR="00F446EA" w:rsidRPr="00450BD4" w:rsidRDefault="002E5607" w:rsidP="0070679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450BD4">
        <w:rPr>
          <w:rFonts w:ascii="Times New Roman" w:eastAsia="Calibri" w:hAnsi="Times New Roman"/>
          <w:sz w:val="28"/>
          <w:szCs w:val="28"/>
        </w:rPr>
        <w:t xml:space="preserve">На протяжении восьми лет субъекты предпринимательской деятельности моногорода принимают активное участие в выставке-продаже товаров местных товаропроизводителей во время проведения областного фестиваля «Ассамблея семейного художественного творчества», которые проходят ежегодно в мае на территории Наволокского городского поселения, а также принимают участие в мероприятиях, проводимых  в Администрации Кинешемского муниципального района. </w:t>
      </w:r>
    </w:p>
    <w:p w:rsidR="00C61872" w:rsidRPr="00450BD4" w:rsidRDefault="00A65389" w:rsidP="0070679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50BD4">
        <w:rPr>
          <w:rFonts w:ascii="Times New Roman" w:hAnsi="Times New Roman"/>
          <w:b/>
          <w:sz w:val="28"/>
          <w:szCs w:val="28"/>
        </w:rPr>
        <w:t xml:space="preserve">7. </w:t>
      </w:r>
      <w:r w:rsidR="00C61872" w:rsidRPr="00450BD4">
        <w:rPr>
          <w:rFonts w:ascii="Times New Roman" w:hAnsi="Times New Roman"/>
          <w:b/>
          <w:sz w:val="28"/>
          <w:szCs w:val="28"/>
        </w:rPr>
        <w:t xml:space="preserve"> Информация о мерах, направленных на улучшение социально-экономической ситуации в моногороде</w:t>
      </w:r>
    </w:p>
    <w:p w:rsidR="00C61872" w:rsidRPr="00450BD4" w:rsidRDefault="00C61872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В 201</w:t>
      </w:r>
      <w:r w:rsidR="00674E65">
        <w:rPr>
          <w:rFonts w:ascii="Times New Roman" w:hAnsi="Times New Roman"/>
          <w:sz w:val="28"/>
          <w:szCs w:val="28"/>
        </w:rPr>
        <w:t>6</w:t>
      </w:r>
      <w:r w:rsidRPr="00450BD4">
        <w:rPr>
          <w:rFonts w:ascii="Times New Roman" w:hAnsi="Times New Roman"/>
          <w:sz w:val="28"/>
          <w:szCs w:val="28"/>
        </w:rPr>
        <w:t xml:space="preserve"> году для обеспечения эффективной занятости населения Наволокское городское поселение участвовало в реализации государственной программы Ивановской области «Содействие занятости населения Ивановской области». Расходы в рамк</w:t>
      </w:r>
      <w:r w:rsidR="008E4055" w:rsidRPr="00450BD4">
        <w:rPr>
          <w:rFonts w:ascii="Times New Roman" w:hAnsi="Times New Roman"/>
          <w:sz w:val="28"/>
          <w:szCs w:val="28"/>
        </w:rPr>
        <w:t>ах подпрограммы «Содействие зан</w:t>
      </w:r>
      <w:r w:rsidRPr="00450BD4">
        <w:rPr>
          <w:rFonts w:ascii="Times New Roman" w:hAnsi="Times New Roman"/>
          <w:sz w:val="28"/>
          <w:szCs w:val="28"/>
        </w:rPr>
        <w:t xml:space="preserve">ятости населения по организации временного трудоустройства несовершеннолетних граждан в возрасте от 14 до 18 лет в Наволокском городском поселении» муниципальной программы Наволокского городского поселения Кинешемского муниципального района» составили </w:t>
      </w:r>
      <w:r w:rsidR="00674E65">
        <w:rPr>
          <w:rFonts w:ascii="Times New Roman" w:hAnsi="Times New Roman"/>
          <w:sz w:val="28"/>
          <w:szCs w:val="28"/>
        </w:rPr>
        <w:t>145,7</w:t>
      </w:r>
      <w:r w:rsidRPr="00450BD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50BD4">
        <w:rPr>
          <w:rFonts w:ascii="Times New Roman" w:hAnsi="Times New Roman"/>
          <w:sz w:val="28"/>
          <w:szCs w:val="28"/>
        </w:rPr>
        <w:t>.р</w:t>
      </w:r>
      <w:proofErr w:type="gramEnd"/>
      <w:r w:rsidRPr="00450BD4">
        <w:rPr>
          <w:rFonts w:ascii="Times New Roman" w:hAnsi="Times New Roman"/>
          <w:sz w:val="28"/>
          <w:szCs w:val="28"/>
        </w:rPr>
        <w:t xml:space="preserve">уб.  В свободное от учебы время несовершеннолетние граждане </w:t>
      </w:r>
      <w:r w:rsidRPr="00782D8A">
        <w:rPr>
          <w:rFonts w:ascii="Times New Roman" w:hAnsi="Times New Roman"/>
          <w:sz w:val="28"/>
          <w:szCs w:val="28"/>
        </w:rPr>
        <w:t>(всего 3</w:t>
      </w:r>
      <w:r w:rsidR="00782D8A" w:rsidRPr="00782D8A">
        <w:rPr>
          <w:rFonts w:ascii="Times New Roman" w:hAnsi="Times New Roman"/>
          <w:sz w:val="28"/>
          <w:szCs w:val="28"/>
        </w:rPr>
        <w:t>2</w:t>
      </w:r>
      <w:r w:rsidRPr="00782D8A">
        <w:rPr>
          <w:rFonts w:ascii="Times New Roman" w:hAnsi="Times New Roman"/>
          <w:sz w:val="28"/>
          <w:szCs w:val="28"/>
        </w:rPr>
        <w:t xml:space="preserve"> человек</w:t>
      </w:r>
      <w:r w:rsidRPr="00450BD4">
        <w:rPr>
          <w:rFonts w:ascii="Times New Roman" w:hAnsi="Times New Roman"/>
          <w:sz w:val="28"/>
          <w:szCs w:val="28"/>
        </w:rPr>
        <w:t xml:space="preserve">) выполняли работы по благоустройству территории Наволокского городского </w:t>
      </w:r>
      <w:r w:rsidRPr="00450BD4">
        <w:rPr>
          <w:rFonts w:ascii="Times New Roman" w:hAnsi="Times New Roman"/>
          <w:sz w:val="28"/>
          <w:szCs w:val="28"/>
        </w:rPr>
        <w:lastRenderedPageBreak/>
        <w:t xml:space="preserve">поселения. Заключено </w:t>
      </w:r>
      <w:r w:rsidR="00782D8A">
        <w:rPr>
          <w:rFonts w:ascii="Times New Roman" w:hAnsi="Times New Roman"/>
          <w:sz w:val="28"/>
          <w:szCs w:val="28"/>
        </w:rPr>
        <w:t>6</w:t>
      </w:r>
      <w:r w:rsidRPr="00782D8A">
        <w:rPr>
          <w:rFonts w:ascii="Times New Roman" w:hAnsi="Times New Roman"/>
          <w:sz w:val="28"/>
          <w:szCs w:val="28"/>
        </w:rPr>
        <w:t xml:space="preserve"> договоров</w:t>
      </w:r>
      <w:r w:rsidRPr="00450BD4">
        <w:rPr>
          <w:rFonts w:ascii="Times New Roman" w:hAnsi="Times New Roman"/>
          <w:sz w:val="28"/>
          <w:szCs w:val="28"/>
        </w:rPr>
        <w:t xml:space="preserve"> о совместной деятельности по организации временного трудоустройства несовершеннолетних граждан.</w:t>
      </w:r>
    </w:p>
    <w:p w:rsidR="00C61872" w:rsidRPr="00404BF1" w:rsidRDefault="00C61872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4BF1">
        <w:rPr>
          <w:rFonts w:ascii="Times New Roman" w:hAnsi="Times New Roman"/>
          <w:sz w:val="28"/>
          <w:szCs w:val="28"/>
        </w:rPr>
        <w:t>В 201</w:t>
      </w:r>
      <w:r w:rsidR="00674E65" w:rsidRPr="00404BF1">
        <w:rPr>
          <w:rFonts w:ascii="Times New Roman" w:hAnsi="Times New Roman"/>
          <w:sz w:val="28"/>
          <w:szCs w:val="28"/>
        </w:rPr>
        <w:t>6</w:t>
      </w:r>
      <w:r w:rsidRPr="00404BF1">
        <w:rPr>
          <w:rFonts w:ascii="Times New Roman" w:hAnsi="Times New Roman"/>
          <w:sz w:val="28"/>
          <w:szCs w:val="28"/>
        </w:rPr>
        <w:t xml:space="preserve"> году для обеспечения качества жизни населения Наволо</w:t>
      </w:r>
      <w:r w:rsidR="00BE011A">
        <w:rPr>
          <w:rFonts w:ascii="Times New Roman" w:hAnsi="Times New Roman"/>
          <w:sz w:val="28"/>
          <w:szCs w:val="28"/>
        </w:rPr>
        <w:t xml:space="preserve">кского городского поселения, на </w:t>
      </w:r>
      <w:r w:rsidRPr="00404BF1">
        <w:rPr>
          <w:rFonts w:ascii="Times New Roman" w:hAnsi="Times New Roman"/>
          <w:sz w:val="28"/>
          <w:szCs w:val="28"/>
        </w:rPr>
        <w:t>подержание в нормативном состоянии дорог поселения и территории поселения согласно утвержденных правил благоустройства территории Наволокского городского поселения, на содержание муниципального жилищного фонда, а также на обеспечение равного доступа к социальным услугам в населения сфере  культуры и спорта, повышение качества предоставляемых услуг</w:t>
      </w:r>
      <w:proofErr w:type="gramEnd"/>
    </w:p>
    <w:p w:rsidR="00C61872" w:rsidRPr="00404BF1" w:rsidRDefault="00C61872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4BF1">
        <w:rPr>
          <w:rFonts w:ascii="Times New Roman" w:hAnsi="Times New Roman"/>
          <w:sz w:val="28"/>
          <w:szCs w:val="28"/>
        </w:rPr>
        <w:t xml:space="preserve">- в рамках муниципальной программы Наволокского городского поселения «Развитие дорожного хозяйства Наволокского городского поселения» на ремонт и содержание дорог поселения выделено из бюджета поселения </w:t>
      </w:r>
      <w:r w:rsidR="00404BF1" w:rsidRPr="00404BF1">
        <w:rPr>
          <w:rFonts w:ascii="Times New Roman" w:hAnsi="Times New Roman"/>
          <w:sz w:val="28"/>
          <w:szCs w:val="28"/>
        </w:rPr>
        <w:t>18087,8</w:t>
      </w:r>
      <w:r w:rsidRPr="00404BF1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04BF1">
        <w:rPr>
          <w:rFonts w:ascii="Times New Roman" w:hAnsi="Times New Roman"/>
          <w:sz w:val="28"/>
          <w:szCs w:val="28"/>
        </w:rPr>
        <w:t>.р</w:t>
      </w:r>
      <w:proofErr w:type="gramEnd"/>
      <w:r w:rsidRPr="00404BF1">
        <w:rPr>
          <w:rFonts w:ascii="Times New Roman" w:hAnsi="Times New Roman"/>
          <w:sz w:val="28"/>
          <w:szCs w:val="28"/>
        </w:rPr>
        <w:t>уб.;</w:t>
      </w:r>
    </w:p>
    <w:p w:rsidR="00C61872" w:rsidRPr="00672103" w:rsidRDefault="00C61872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2103">
        <w:rPr>
          <w:rFonts w:ascii="Times New Roman" w:hAnsi="Times New Roman"/>
          <w:sz w:val="28"/>
          <w:szCs w:val="28"/>
        </w:rPr>
        <w:t xml:space="preserve">- в рамках муниципальной программы Наволокского городского поселения «Жилищно-коммунальное хозяйство Наволокского городского поселения» на содержание муниципального жилищного фонда, на обеспечение жителей поселения теплоснабжением и водоснабжением, на ремонт и содержание сетей уличного освещения, на благоустройство территории поселения, на благоустройство придомовых территорий поселения из бюджета поселения выделено </w:t>
      </w:r>
      <w:r w:rsidR="00140D4D" w:rsidRPr="00140D4D">
        <w:rPr>
          <w:rFonts w:ascii="Times New Roman" w:hAnsi="Times New Roman"/>
          <w:sz w:val="28"/>
          <w:szCs w:val="28"/>
        </w:rPr>
        <w:t>19528,4</w:t>
      </w:r>
      <w:r w:rsidRPr="00140D4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140D4D">
        <w:rPr>
          <w:rFonts w:ascii="Times New Roman" w:hAnsi="Times New Roman"/>
          <w:sz w:val="28"/>
          <w:szCs w:val="28"/>
        </w:rPr>
        <w:t>.р</w:t>
      </w:r>
      <w:proofErr w:type="gramEnd"/>
      <w:r w:rsidRPr="00140D4D">
        <w:rPr>
          <w:rFonts w:ascii="Times New Roman" w:hAnsi="Times New Roman"/>
          <w:sz w:val="28"/>
          <w:szCs w:val="28"/>
        </w:rPr>
        <w:t>уб.;</w:t>
      </w:r>
      <w:r w:rsidRPr="00672103">
        <w:rPr>
          <w:rFonts w:ascii="Times New Roman" w:hAnsi="Times New Roman"/>
          <w:sz w:val="28"/>
          <w:szCs w:val="28"/>
        </w:rPr>
        <w:t xml:space="preserve">  </w:t>
      </w:r>
    </w:p>
    <w:p w:rsidR="00C61872" w:rsidRPr="00F2684D" w:rsidRDefault="00C61872" w:rsidP="0070679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72103">
        <w:rPr>
          <w:rFonts w:ascii="Times New Roman" w:hAnsi="Times New Roman"/>
          <w:b/>
          <w:sz w:val="28"/>
          <w:szCs w:val="28"/>
        </w:rPr>
        <w:t xml:space="preserve">- </w:t>
      </w:r>
      <w:r w:rsidRPr="00672103">
        <w:rPr>
          <w:rFonts w:ascii="Times New Roman" w:hAnsi="Times New Roman"/>
          <w:sz w:val="28"/>
          <w:szCs w:val="28"/>
        </w:rPr>
        <w:t>в рамках муниципальной программы Наволокского городского поселения «Развитие культурной среды, физической культуры и спорта и совершенствование молодежной политики в Наволокском городском поселении» на обеспечение деятельности (оказание услуг) муниципальных учреждений выделено из бюджета поселения</w:t>
      </w:r>
      <w:r w:rsidRPr="00782D8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2684D" w:rsidRPr="00F2684D">
        <w:rPr>
          <w:rFonts w:ascii="Times New Roman" w:hAnsi="Times New Roman"/>
          <w:sz w:val="28"/>
          <w:szCs w:val="28"/>
        </w:rPr>
        <w:t>18229,4</w:t>
      </w:r>
      <w:r w:rsidRPr="00F2684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F2684D">
        <w:rPr>
          <w:rFonts w:ascii="Times New Roman" w:hAnsi="Times New Roman"/>
          <w:sz w:val="28"/>
          <w:szCs w:val="28"/>
        </w:rPr>
        <w:t>.р</w:t>
      </w:r>
      <w:proofErr w:type="gramEnd"/>
      <w:r w:rsidRPr="00F2684D">
        <w:rPr>
          <w:rFonts w:ascii="Times New Roman" w:hAnsi="Times New Roman"/>
          <w:sz w:val="28"/>
          <w:szCs w:val="28"/>
        </w:rPr>
        <w:t>уб.</w:t>
      </w:r>
    </w:p>
    <w:p w:rsidR="008E4055" w:rsidRPr="00450BD4" w:rsidRDefault="00A65389" w:rsidP="0070679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50BD4">
        <w:rPr>
          <w:rFonts w:ascii="Times New Roman" w:hAnsi="Times New Roman"/>
          <w:b/>
          <w:sz w:val="28"/>
          <w:szCs w:val="28"/>
        </w:rPr>
        <w:t xml:space="preserve">8. </w:t>
      </w:r>
      <w:r w:rsidR="008E4055" w:rsidRPr="00450BD4">
        <w:rPr>
          <w:rFonts w:ascii="Times New Roman" w:hAnsi="Times New Roman"/>
          <w:b/>
          <w:sz w:val="28"/>
          <w:szCs w:val="28"/>
        </w:rPr>
        <w:t>Информация об объемах финансового обеспечения реализации мероприятий за счет бюджетов всех уровней и внебюджетных источников (федеральный бюджет, региональный бюджет, местный бюджет, внебюджетные источники), которые осуществляются на территории моногорода, в том числе на поддержку и развитие градообразующих организаций (по направлениям).</w:t>
      </w:r>
    </w:p>
    <w:p w:rsidR="008E4055" w:rsidRPr="00450BD4" w:rsidRDefault="008E4055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Для обеспечения эффективной занятости населения разработана и реализуется государственная программа Ивановской области «Содействие занятости населения Ивановской области» (</w:t>
      </w:r>
      <w:proofErr w:type="gramStart"/>
      <w:r w:rsidRPr="00450BD4">
        <w:rPr>
          <w:rFonts w:ascii="Times New Roman" w:hAnsi="Times New Roman"/>
          <w:sz w:val="28"/>
          <w:szCs w:val="28"/>
        </w:rPr>
        <w:t>см</w:t>
      </w:r>
      <w:proofErr w:type="gramEnd"/>
      <w:r w:rsidRPr="00450BD4">
        <w:rPr>
          <w:rFonts w:ascii="Times New Roman" w:hAnsi="Times New Roman"/>
          <w:sz w:val="28"/>
          <w:szCs w:val="28"/>
        </w:rPr>
        <w:t>. п.7).</w:t>
      </w:r>
    </w:p>
    <w:p w:rsidR="008E4055" w:rsidRPr="00450BD4" w:rsidRDefault="008E4055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На территории Наволокского городского поселения реализуется 8 муниципальных программ: «Управление и распоряжение имуществом», «Обеспечение безопасности граждан», «Развитие дорожного хозяйства», «Жилищно-коммунальное хозяйство», «Содействие занятости населения», «Развитие культурной среды, физической культуры и массового спорта и совершенствование молодежной политики», «Развитие местного самоуправления», «Энергосбережение». В 201</w:t>
      </w:r>
      <w:r w:rsidR="00110CFF">
        <w:rPr>
          <w:rFonts w:ascii="Times New Roman" w:hAnsi="Times New Roman"/>
          <w:sz w:val="28"/>
          <w:szCs w:val="28"/>
        </w:rPr>
        <w:t>6</w:t>
      </w:r>
      <w:r w:rsidRPr="00450BD4">
        <w:rPr>
          <w:rFonts w:ascii="Times New Roman" w:hAnsi="Times New Roman"/>
          <w:sz w:val="28"/>
          <w:szCs w:val="28"/>
        </w:rPr>
        <w:t xml:space="preserve"> год</w:t>
      </w:r>
      <w:r w:rsidR="00110CFF">
        <w:rPr>
          <w:rFonts w:ascii="Times New Roman" w:hAnsi="Times New Roman"/>
          <w:sz w:val="28"/>
          <w:szCs w:val="28"/>
        </w:rPr>
        <w:t>у</w:t>
      </w:r>
      <w:r w:rsidRPr="00450BD4">
        <w:rPr>
          <w:rFonts w:ascii="Times New Roman" w:hAnsi="Times New Roman"/>
          <w:sz w:val="28"/>
          <w:szCs w:val="28"/>
        </w:rPr>
        <w:t xml:space="preserve"> на реализацию </w:t>
      </w:r>
      <w:r w:rsidR="00EE0D8C">
        <w:rPr>
          <w:rFonts w:ascii="Times New Roman" w:hAnsi="Times New Roman"/>
          <w:sz w:val="28"/>
          <w:szCs w:val="28"/>
        </w:rPr>
        <w:t xml:space="preserve">государственных и </w:t>
      </w:r>
      <w:r w:rsidRPr="00450BD4">
        <w:rPr>
          <w:rFonts w:ascii="Times New Roman" w:hAnsi="Times New Roman"/>
          <w:sz w:val="28"/>
          <w:szCs w:val="28"/>
        </w:rPr>
        <w:t xml:space="preserve">муниципальных программ выделено из бюджета поселения </w:t>
      </w:r>
      <w:r w:rsidR="00110CFF">
        <w:rPr>
          <w:rFonts w:ascii="Times New Roman" w:hAnsi="Times New Roman"/>
          <w:sz w:val="28"/>
          <w:szCs w:val="28"/>
        </w:rPr>
        <w:t>6</w:t>
      </w:r>
      <w:r w:rsidR="00EE0D8C">
        <w:rPr>
          <w:rFonts w:ascii="Times New Roman" w:hAnsi="Times New Roman"/>
          <w:sz w:val="28"/>
          <w:szCs w:val="28"/>
        </w:rPr>
        <w:t>7729,0</w:t>
      </w:r>
      <w:r w:rsidRPr="00450BD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50BD4">
        <w:rPr>
          <w:rFonts w:ascii="Times New Roman" w:hAnsi="Times New Roman"/>
          <w:sz w:val="28"/>
          <w:szCs w:val="28"/>
        </w:rPr>
        <w:t>.р</w:t>
      </w:r>
      <w:proofErr w:type="gramEnd"/>
      <w:r w:rsidRPr="00450BD4">
        <w:rPr>
          <w:rFonts w:ascii="Times New Roman" w:hAnsi="Times New Roman"/>
          <w:sz w:val="28"/>
          <w:szCs w:val="28"/>
        </w:rPr>
        <w:t>уб.</w:t>
      </w:r>
    </w:p>
    <w:p w:rsidR="008E4055" w:rsidRPr="00450BD4" w:rsidRDefault="008E4055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lastRenderedPageBreak/>
        <w:t>В 201</w:t>
      </w:r>
      <w:r w:rsidR="00756767">
        <w:rPr>
          <w:rFonts w:ascii="Times New Roman" w:hAnsi="Times New Roman"/>
          <w:sz w:val="28"/>
          <w:szCs w:val="28"/>
        </w:rPr>
        <w:t>6</w:t>
      </w:r>
      <w:r w:rsidRPr="00450BD4">
        <w:rPr>
          <w:rFonts w:ascii="Times New Roman" w:hAnsi="Times New Roman"/>
          <w:sz w:val="28"/>
          <w:szCs w:val="28"/>
        </w:rPr>
        <w:t xml:space="preserve"> году Наволокское городское поселение участвовало в реализации </w:t>
      </w:r>
      <w:r w:rsidR="00756767">
        <w:rPr>
          <w:rFonts w:ascii="Times New Roman" w:hAnsi="Times New Roman"/>
          <w:sz w:val="28"/>
          <w:szCs w:val="28"/>
        </w:rPr>
        <w:t>2</w:t>
      </w:r>
      <w:r w:rsidRPr="00450BD4">
        <w:rPr>
          <w:rFonts w:ascii="Times New Roman" w:hAnsi="Times New Roman"/>
          <w:sz w:val="28"/>
          <w:szCs w:val="28"/>
        </w:rPr>
        <w:t xml:space="preserve"> государственных программ Ивановской области. Поддержка федерального и регионального бюджетов составила </w:t>
      </w:r>
      <w:r w:rsidR="00756767">
        <w:rPr>
          <w:rFonts w:ascii="Times New Roman" w:hAnsi="Times New Roman"/>
          <w:sz w:val="28"/>
          <w:szCs w:val="28"/>
        </w:rPr>
        <w:t>2864,6</w:t>
      </w:r>
      <w:r w:rsidRPr="00450BD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50BD4">
        <w:rPr>
          <w:rFonts w:ascii="Times New Roman" w:hAnsi="Times New Roman"/>
          <w:sz w:val="28"/>
          <w:szCs w:val="28"/>
        </w:rPr>
        <w:t>.р</w:t>
      </w:r>
      <w:proofErr w:type="gramEnd"/>
      <w:r w:rsidRPr="00450BD4">
        <w:rPr>
          <w:rFonts w:ascii="Times New Roman" w:hAnsi="Times New Roman"/>
          <w:sz w:val="28"/>
          <w:szCs w:val="28"/>
        </w:rPr>
        <w:t>уб., в том числе:</w:t>
      </w:r>
    </w:p>
    <w:p w:rsidR="008E4055" w:rsidRPr="00450BD4" w:rsidRDefault="008E4055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- в рамках государственной программы Ивановской области «</w:t>
      </w:r>
      <w:r w:rsidR="00756767">
        <w:rPr>
          <w:rFonts w:ascii="Times New Roman" w:hAnsi="Times New Roman"/>
          <w:sz w:val="28"/>
          <w:szCs w:val="28"/>
        </w:rPr>
        <w:t>Развитие водохозяйственного комплекса Ивановской области</w:t>
      </w:r>
      <w:r w:rsidRPr="00450BD4">
        <w:rPr>
          <w:rFonts w:ascii="Times New Roman" w:hAnsi="Times New Roman"/>
          <w:sz w:val="28"/>
          <w:szCs w:val="28"/>
        </w:rPr>
        <w:t>»:</w:t>
      </w:r>
    </w:p>
    <w:p w:rsidR="008E4055" w:rsidRPr="00450BD4" w:rsidRDefault="008E4055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предоставлена субсидия на текущее содержание </w:t>
      </w:r>
      <w:r w:rsidR="00C50469">
        <w:rPr>
          <w:rFonts w:ascii="Times New Roman" w:hAnsi="Times New Roman"/>
          <w:sz w:val="28"/>
          <w:szCs w:val="28"/>
        </w:rPr>
        <w:t>инженерной защиты (дамбы, дренажные системы, водоперекачивающие станции)</w:t>
      </w:r>
      <w:r w:rsidRPr="00450BD4">
        <w:rPr>
          <w:rFonts w:ascii="Times New Roman" w:hAnsi="Times New Roman"/>
          <w:sz w:val="28"/>
          <w:szCs w:val="28"/>
        </w:rPr>
        <w:t xml:space="preserve"> в сумме </w:t>
      </w:r>
      <w:r w:rsidR="00C50469">
        <w:rPr>
          <w:rFonts w:ascii="Times New Roman" w:hAnsi="Times New Roman"/>
          <w:sz w:val="28"/>
          <w:szCs w:val="28"/>
        </w:rPr>
        <w:t>2465,0</w:t>
      </w:r>
      <w:r w:rsidRPr="00450BD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50BD4">
        <w:rPr>
          <w:rFonts w:ascii="Times New Roman" w:hAnsi="Times New Roman"/>
          <w:sz w:val="28"/>
          <w:szCs w:val="28"/>
        </w:rPr>
        <w:t>.р</w:t>
      </w:r>
      <w:proofErr w:type="gramEnd"/>
      <w:r w:rsidRPr="00450BD4">
        <w:rPr>
          <w:rFonts w:ascii="Times New Roman" w:hAnsi="Times New Roman"/>
          <w:sz w:val="28"/>
          <w:szCs w:val="28"/>
        </w:rPr>
        <w:t xml:space="preserve">уб.; софинансирование из бюджета поселения в сумме </w:t>
      </w:r>
      <w:r w:rsidR="00C50469">
        <w:rPr>
          <w:rFonts w:ascii="Times New Roman" w:hAnsi="Times New Roman"/>
          <w:sz w:val="28"/>
          <w:szCs w:val="28"/>
        </w:rPr>
        <w:t>251,5</w:t>
      </w:r>
      <w:r w:rsidRPr="00450BD4">
        <w:rPr>
          <w:rFonts w:ascii="Times New Roman" w:hAnsi="Times New Roman"/>
          <w:sz w:val="28"/>
          <w:szCs w:val="28"/>
        </w:rPr>
        <w:t xml:space="preserve"> тыс.руб.;</w:t>
      </w:r>
    </w:p>
    <w:p w:rsidR="008E4055" w:rsidRPr="00450BD4" w:rsidRDefault="008E4055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- в рамках государственной программы Ивановской области «Культура Ивановской области»:</w:t>
      </w:r>
    </w:p>
    <w:p w:rsidR="008E4055" w:rsidRPr="00450BD4" w:rsidRDefault="008E4055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предоставлена субсидия на иные цели  бюджетному учреждению на комплектование книжных фондов библиотек в сумме 7,</w:t>
      </w:r>
      <w:r w:rsidR="00A8231E">
        <w:rPr>
          <w:rFonts w:ascii="Times New Roman" w:hAnsi="Times New Roman"/>
          <w:sz w:val="28"/>
          <w:szCs w:val="28"/>
        </w:rPr>
        <w:t>1</w:t>
      </w:r>
      <w:r w:rsidRPr="00450BD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50BD4">
        <w:rPr>
          <w:rFonts w:ascii="Times New Roman" w:hAnsi="Times New Roman"/>
          <w:sz w:val="28"/>
          <w:szCs w:val="28"/>
        </w:rPr>
        <w:t>.р</w:t>
      </w:r>
      <w:proofErr w:type="gramEnd"/>
      <w:r w:rsidRPr="00450BD4">
        <w:rPr>
          <w:rFonts w:ascii="Times New Roman" w:hAnsi="Times New Roman"/>
          <w:sz w:val="28"/>
          <w:szCs w:val="28"/>
        </w:rPr>
        <w:t>уб. за счет средств федерального бюджета;</w:t>
      </w:r>
    </w:p>
    <w:p w:rsidR="008E4055" w:rsidRPr="00450BD4" w:rsidRDefault="008E4055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предоставлена субсидия на иные цели бюджетному учреждению на поэтапное доведение средней заработной платы работникам культуры до средней заработной платы в Ивановской области в сумме </w:t>
      </w:r>
      <w:r w:rsidR="00C2121F">
        <w:rPr>
          <w:rFonts w:ascii="Times New Roman" w:hAnsi="Times New Roman"/>
          <w:sz w:val="28"/>
          <w:szCs w:val="28"/>
        </w:rPr>
        <w:t>392,5</w:t>
      </w:r>
      <w:r w:rsidRPr="00450BD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50BD4">
        <w:rPr>
          <w:rFonts w:ascii="Times New Roman" w:hAnsi="Times New Roman"/>
          <w:sz w:val="28"/>
          <w:szCs w:val="28"/>
        </w:rPr>
        <w:t>.р</w:t>
      </w:r>
      <w:proofErr w:type="gramEnd"/>
      <w:r w:rsidRPr="00450BD4">
        <w:rPr>
          <w:rFonts w:ascii="Times New Roman" w:hAnsi="Times New Roman"/>
          <w:sz w:val="28"/>
          <w:szCs w:val="28"/>
        </w:rPr>
        <w:t xml:space="preserve">уб. за </w:t>
      </w:r>
      <w:r w:rsidR="00C2121F">
        <w:rPr>
          <w:rFonts w:ascii="Times New Roman" w:hAnsi="Times New Roman"/>
          <w:sz w:val="28"/>
          <w:szCs w:val="28"/>
        </w:rPr>
        <w:t xml:space="preserve">счет средств областного бюджета, </w:t>
      </w:r>
      <w:r w:rsidR="00C2121F" w:rsidRPr="00450BD4">
        <w:rPr>
          <w:rFonts w:ascii="Times New Roman" w:hAnsi="Times New Roman"/>
          <w:sz w:val="28"/>
          <w:szCs w:val="28"/>
        </w:rPr>
        <w:t xml:space="preserve">софинансирование из бюджета поселения в сумме </w:t>
      </w:r>
      <w:r w:rsidR="00C2121F">
        <w:rPr>
          <w:rFonts w:ascii="Times New Roman" w:hAnsi="Times New Roman"/>
          <w:sz w:val="28"/>
          <w:szCs w:val="28"/>
        </w:rPr>
        <w:t>117,9</w:t>
      </w:r>
      <w:r w:rsidR="007D42BC">
        <w:rPr>
          <w:rFonts w:ascii="Times New Roman" w:hAnsi="Times New Roman"/>
          <w:sz w:val="28"/>
          <w:szCs w:val="28"/>
        </w:rPr>
        <w:t xml:space="preserve"> тыс.руб.</w:t>
      </w:r>
    </w:p>
    <w:p w:rsidR="008E4055" w:rsidRPr="00450BD4" w:rsidRDefault="008E4055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Одним из приоритетов развития на данном этапе является закрепление положительных тенденций роста качества жизни населения, обеспечение равного доступа к социальным услугам в сфере образования, здравоохранения, социальной защиты, культуры и спорта, повышение качества предоставляемых услуг. Приоритетным направлением останется дальнейшее развитие дорожной инфраструктуры, создание и изменение объектов (элементов) благоустройства территории поселения, сохранность муниципального жилищного фонда.</w:t>
      </w:r>
    </w:p>
    <w:p w:rsidR="008E4055" w:rsidRPr="00450BD4" w:rsidRDefault="008E4055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Кроме того, одним из приоритетов остается сохранение и развитие действующих производств, поддержка среднего и малого бизнеса, реализации ими перспективных проектов и создания новых рабочих мест.</w:t>
      </w:r>
    </w:p>
    <w:p w:rsidR="00A65389" w:rsidRPr="00450BD4" w:rsidRDefault="00A65389" w:rsidP="0070679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50BD4">
        <w:rPr>
          <w:rFonts w:ascii="Times New Roman" w:hAnsi="Times New Roman"/>
          <w:b/>
          <w:sz w:val="28"/>
          <w:szCs w:val="28"/>
        </w:rPr>
        <w:t>9. Перечень основных проблем, сдерживающих социально-экономическое развитие моногорода.</w:t>
      </w:r>
    </w:p>
    <w:p w:rsidR="004E4FED" w:rsidRPr="00450BD4" w:rsidRDefault="004E4FED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Социально-экономическое развитие моногорода сдерживают основные составляющие:</w:t>
      </w:r>
    </w:p>
    <w:p w:rsidR="004E4FED" w:rsidRPr="00450BD4" w:rsidRDefault="004E4FED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- сокращение численности постоянного населения;</w:t>
      </w:r>
    </w:p>
    <w:p w:rsidR="004E4FED" w:rsidRPr="00450BD4" w:rsidRDefault="004E4FED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- старение трудоспособной части населения;</w:t>
      </w:r>
    </w:p>
    <w:p w:rsidR="004E4FED" w:rsidRPr="00450BD4" w:rsidRDefault="004E4FED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- отток кадров, имеющих высшее профессиональное образование, и высококвалифицированных работников в крупные города;</w:t>
      </w:r>
    </w:p>
    <w:p w:rsidR="004E4FED" w:rsidRPr="00450BD4" w:rsidRDefault="004E4FED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- недостаточное развитие и износ (очистные сооружения и берегозащитная дамба) инфраструктуры;</w:t>
      </w:r>
    </w:p>
    <w:p w:rsidR="004E4FED" w:rsidRPr="00450BD4" w:rsidRDefault="004E4FED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- дефицит рабочих мест с достойным уровнем оплаты труда;</w:t>
      </w:r>
    </w:p>
    <w:p w:rsidR="004E4FED" w:rsidRPr="00450BD4" w:rsidRDefault="004E4FED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- наличие ветхого и аварийного жилья;</w:t>
      </w:r>
    </w:p>
    <w:p w:rsidR="004E4FED" w:rsidRPr="00450BD4" w:rsidRDefault="004E4FED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- неудовлетворительное состояние автомобильных дорог;</w:t>
      </w:r>
    </w:p>
    <w:p w:rsidR="004E4FED" w:rsidRPr="00450BD4" w:rsidRDefault="004E4FED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 xml:space="preserve"> - дефицит финансовых ресурсов;</w:t>
      </w:r>
    </w:p>
    <w:p w:rsidR="002A281B" w:rsidRPr="00450BD4" w:rsidRDefault="004E4FED" w:rsidP="0070679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50BD4">
        <w:rPr>
          <w:rFonts w:ascii="Times New Roman" w:hAnsi="Times New Roman"/>
          <w:sz w:val="28"/>
          <w:szCs w:val="28"/>
        </w:rPr>
        <w:t>- низкая инвестиционная привлекательность.</w:t>
      </w:r>
    </w:p>
    <w:p w:rsidR="002A281B" w:rsidRPr="00D83EE6" w:rsidRDefault="002A281B" w:rsidP="00706798">
      <w:pPr>
        <w:pStyle w:val="a6"/>
        <w:widowControl w:val="0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D83EE6">
        <w:rPr>
          <w:rFonts w:ascii="Times New Roman" w:eastAsia="Times New Roman" w:hAnsi="Times New Roman"/>
          <w:b/>
          <w:sz w:val="28"/>
          <w:szCs w:val="28"/>
        </w:rPr>
        <w:t xml:space="preserve">Инвестиционные проекты, планируемые для реализации, </w:t>
      </w:r>
      <w:r w:rsidRPr="00D83EE6">
        <w:rPr>
          <w:rFonts w:ascii="Times New Roman" w:eastAsia="Times New Roman" w:hAnsi="Times New Roman"/>
          <w:b/>
          <w:sz w:val="28"/>
          <w:szCs w:val="28"/>
        </w:rPr>
        <w:lastRenderedPageBreak/>
        <w:t>обеспеченные земельными участками</w:t>
      </w:r>
    </w:p>
    <w:p w:rsidR="002A281B" w:rsidRPr="00D83EE6" w:rsidRDefault="002A281B" w:rsidP="00706798">
      <w:pPr>
        <w:pStyle w:val="a6"/>
        <w:widowControl w:val="0"/>
        <w:spacing w:after="0" w:line="240" w:lineRule="auto"/>
        <w:ind w:left="0" w:firstLine="567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2A281B" w:rsidRPr="00D83EE6" w:rsidRDefault="0094474E" w:rsidP="00706798">
      <w:pPr>
        <w:pStyle w:val="a6"/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83EE6">
        <w:rPr>
          <w:rFonts w:ascii="Times New Roman" w:hAnsi="Times New Roman"/>
          <w:b/>
          <w:sz w:val="28"/>
          <w:szCs w:val="28"/>
          <w:u w:val="single"/>
        </w:rPr>
        <w:t>Инвестиционный проект "</w:t>
      </w:r>
      <w:r w:rsidR="00631F39" w:rsidRPr="00D83EE6">
        <w:rPr>
          <w:rFonts w:ascii="Times New Roman" w:hAnsi="Times New Roman"/>
          <w:b/>
          <w:sz w:val="28"/>
          <w:szCs w:val="28"/>
          <w:u w:val="single"/>
        </w:rPr>
        <w:t>Создание комплексного высокотехнологичного производства перевязочных материалов на тканой основе, соответствующих требованиям российских и европейских стандартов</w:t>
      </w:r>
      <w:r w:rsidRPr="00D83EE6">
        <w:rPr>
          <w:rFonts w:ascii="Times New Roman" w:hAnsi="Times New Roman"/>
          <w:b/>
          <w:sz w:val="28"/>
          <w:szCs w:val="28"/>
          <w:u w:val="single"/>
        </w:rPr>
        <w:t>"</w:t>
      </w:r>
    </w:p>
    <w:p w:rsidR="0094474E" w:rsidRPr="00D83EE6" w:rsidRDefault="0094474E" w:rsidP="0070679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3EE6">
        <w:rPr>
          <w:rFonts w:ascii="Times New Roman" w:hAnsi="Times New Roman"/>
          <w:sz w:val="28"/>
          <w:szCs w:val="28"/>
        </w:rPr>
        <w:t>Проект реализуется на территории действующего промышленного предприятия по адресу  Ивановская область, Кинешемский  район, г</w:t>
      </w:r>
      <w:proofErr w:type="gramStart"/>
      <w:r w:rsidRPr="00D83EE6">
        <w:rPr>
          <w:rFonts w:ascii="Times New Roman" w:hAnsi="Times New Roman"/>
          <w:sz w:val="28"/>
          <w:szCs w:val="28"/>
        </w:rPr>
        <w:t>.Н</w:t>
      </w:r>
      <w:proofErr w:type="gramEnd"/>
      <w:r w:rsidRPr="00D83EE6">
        <w:rPr>
          <w:rFonts w:ascii="Times New Roman" w:hAnsi="Times New Roman"/>
          <w:sz w:val="28"/>
          <w:szCs w:val="28"/>
        </w:rPr>
        <w:t>аволоки ул.Промышленная, д.1.</w:t>
      </w:r>
    </w:p>
    <w:p w:rsidR="0094474E" w:rsidRPr="00D83EE6" w:rsidRDefault="0094474E" w:rsidP="0070679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3EE6">
        <w:rPr>
          <w:rFonts w:ascii="Times New Roman" w:hAnsi="Times New Roman"/>
          <w:sz w:val="28"/>
          <w:szCs w:val="28"/>
        </w:rPr>
        <w:t>Кадастровый номер земельного участка: 37:07:010103:17.</w:t>
      </w:r>
    </w:p>
    <w:p w:rsidR="002A281B" w:rsidRPr="00D83EE6" w:rsidRDefault="0094474E" w:rsidP="0070679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3EE6">
        <w:rPr>
          <w:rFonts w:ascii="Times New Roman" w:hAnsi="Times New Roman"/>
          <w:sz w:val="28"/>
          <w:szCs w:val="28"/>
        </w:rPr>
        <w:t>Категория земель: земли населенных пунктов, разрешенное использование: размещение хлопчатобумажного комбината. Смена назначения использования - не требуется.</w:t>
      </w:r>
    </w:p>
    <w:p w:rsidR="0094474E" w:rsidRPr="00D83EE6" w:rsidRDefault="0094474E" w:rsidP="0070679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3EE6">
        <w:rPr>
          <w:rFonts w:ascii="Times New Roman" w:hAnsi="Times New Roman"/>
          <w:sz w:val="28"/>
          <w:szCs w:val="28"/>
        </w:rPr>
        <w:t xml:space="preserve">Вид собственности – </w:t>
      </w:r>
      <w:proofErr w:type="gramStart"/>
      <w:r w:rsidRPr="00D83EE6">
        <w:rPr>
          <w:rFonts w:ascii="Times New Roman" w:hAnsi="Times New Roman"/>
          <w:sz w:val="28"/>
          <w:szCs w:val="28"/>
        </w:rPr>
        <w:t>частная</w:t>
      </w:r>
      <w:proofErr w:type="gramEnd"/>
      <w:r w:rsidRPr="00D83EE6">
        <w:rPr>
          <w:rFonts w:ascii="Times New Roman" w:hAnsi="Times New Roman"/>
          <w:sz w:val="28"/>
          <w:szCs w:val="28"/>
        </w:rPr>
        <w:t>. Земельный участок принадлежит ООО «ТДЛ Актив», свидетельство №37-АА 517892 от 2 марта 2010 г., выдано УФМС по Ивановской области</w:t>
      </w:r>
      <w:r w:rsidR="000E57B3" w:rsidRPr="00D83EE6">
        <w:rPr>
          <w:rFonts w:ascii="Times New Roman" w:hAnsi="Times New Roman"/>
          <w:sz w:val="28"/>
          <w:szCs w:val="28"/>
        </w:rPr>
        <w:t>.</w:t>
      </w:r>
    </w:p>
    <w:p w:rsidR="0094474E" w:rsidRPr="00D83EE6" w:rsidRDefault="0094474E" w:rsidP="0070679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3EE6">
        <w:rPr>
          <w:rFonts w:ascii="Times New Roman" w:hAnsi="Times New Roman"/>
          <w:sz w:val="28"/>
          <w:szCs w:val="28"/>
        </w:rPr>
        <w:t>Земельный участок предоставлен Инвестору по договору аренды.</w:t>
      </w:r>
    </w:p>
    <w:p w:rsidR="000E57B3" w:rsidRPr="00D83EE6" w:rsidRDefault="000E57B3" w:rsidP="00706798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83EE6">
        <w:rPr>
          <w:rFonts w:ascii="Times New Roman" w:hAnsi="Times New Roman"/>
          <w:b/>
          <w:sz w:val="28"/>
          <w:szCs w:val="28"/>
          <w:u w:val="single"/>
        </w:rPr>
        <w:t>Инвестиционный проект «Строительство завода по производству медицинских изделий»</w:t>
      </w:r>
    </w:p>
    <w:p w:rsidR="000E57B3" w:rsidRPr="00D83EE6" w:rsidRDefault="000E57B3" w:rsidP="0070679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3EE6">
        <w:rPr>
          <w:rFonts w:ascii="Times New Roman" w:hAnsi="Times New Roman"/>
          <w:sz w:val="28"/>
          <w:szCs w:val="28"/>
        </w:rPr>
        <w:t>Участок под застройку предполагается разместить  на кадастровом участке №37:07:020701:16 (форма собственности частная) и кадастровом участке №37:07:020701 (форма собственности муниципальная).</w:t>
      </w:r>
    </w:p>
    <w:p w:rsidR="000E57B3" w:rsidRPr="00D83EE6" w:rsidRDefault="000E57B3" w:rsidP="0070679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83EE6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</w:t>
      </w:r>
      <w:r w:rsidRPr="00D83EE6">
        <w:rPr>
          <w:rFonts w:ascii="Times New Roman" w:hAnsi="Times New Roman"/>
          <w:b/>
          <w:sz w:val="28"/>
          <w:szCs w:val="28"/>
          <w:u w:val="single"/>
        </w:rPr>
        <w:t>3. Инвестиционная программа по строительству полигона ТБО г</w:t>
      </w:r>
      <w:proofErr w:type="gramStart"/>
      <w:r w:rsidRPr="00D83EE6">
        <w:rPr>
          <w:rFonts w:ascii="Times New Roman" w:hAnsi="Times New Roman"/>
          <w:b/>
          <w:sz w:val="28"/>
          <w:szCs w:val="28"/>
          <w:u w:val="single"/>
        </w:rPr>
        <w:t>.Н</w:t>
      </w:r>
      <w:proofErr w:type="gramEnd"/>
      <w:r w:rsidRPr="00D83EE6">
        <w:rPr>
          <w:rFonts w:ascii="Times New Roman" w:hAnsi="Times New Roman"/>
          <w:b/>
          <w:sz w:val="28"/>
          <w:szCs w:val="28"/>
          <w:u w:val="single"/>
        </w:rPr>
        <w:t>аволоки Кинешемского муниципального района Ивановской области на 2013-2020гг</w:t>
      </w:r>
    </w:p>
    <w:p w:rsidR="000E57B3" w:rsidRPr="00D83EE6" w:rsidRDefault="000E57B3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3EE6">
        <w:rPr>
          <w:rFonts w:ascii="Times New Roman" w:hAnsi="Times New Roman"/>
          <w:sz w:val="28"/>
          <w:szCs w:val="28"/>
        </w:rPr>
        <w:t xml:space="preserve">Земельный участок принадлежит Кинешемскому муниципальному району. Свидетельство №37-СС </w:t>
      </w:r>
    </w:p>
    <w:p w:rsidR="000E57B3" w:rsidRPr="00D83EE6" w:rsidRDefault="000E57B3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3EE6">
        <w:rPr>
          <w:rFonts w:ascii="Times New Roman" w:hAnsi="Times New Roman"/>
          <w:sz w:val="28"/>
          <w:szCs w:val="28"/>
        </w:rPr>
        <w:t>№ 609283  от 29 апреля 2015 г., запись регистрации</w:t>
      </w:r>
    </w:p>
    <w:p w:rsidR="000E57B3" w:rsidRPr="00D83EE6" w:rsidRDefault="000E57B3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3EE6">
        <w:rPr>
          <w:rFonts w:ascii="Times New Roman" w:hAnsi="Times New Roman"/>
          <w:sz w:val="28"/>
          <w:szCs w:val="28"/>
        </w:rPr>
        <w:t>№ 37-37/005-37/012/002/2015-3547/1</w:t>
      </w:r>
    </w:p>
    <w:p w:rsidR="000E57B3" w:rsidRPr="00D83EE6" w:rsidRDefault="000E57B3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3EE6">
        <w:rPr>
          <w:rFonts w:ascii="Times New Roman" w:hAnsi="Times New Roman"/>
          <w:sz w:val="28"/>
          <w:szCs w:val="28"/>
        </w:rPr>
        <w:t xml:space="preserve">Заключен договор аренды  земельного участка </w:t>
      </w:r>
    </w:p>
    <w:p w:rsidR="000E57B3" w:rsidRPr="00D83EE6" w:rsidRDefault="000E57B3" w:rsidP="00706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3EE6">
        <w:rPr>
          <w:rFonts w:ascii="Times New Roman" w:hAnsi="Times New Roman"/>
          <w:sz w:val="28"/>
          <w:szCs w:val="28"/>
        </w:rPr>
        <w:t xml:space="preserve"> № 28-11 от 14.09.2011г, государственная регистрация № 373701/112/2014-776  от 11.04.2014г.</w:t>
      </w:r>
    </w:p>
    <w:p w:rsidR="000E57B3" w:rsidRPr="00D83EE6" w:rsidRDefault="000E57B3" w:rsidP="0070679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57B3" w:rsidRPr="00D83EE6" w:rsidRDefault="000E57B3" w:rsidP="00F90C3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  <w:highlight w:val="yellow"/>
          <w:u w:val="single"/>
        </w:rPr>
      </w:pPr>
    </w:p>
    <w:sectPr w:rsidR="000E57B3" w:rsidRPr="00D83EE6" w:rsidSect="000C0C6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F648D"/>
    <w:multiLevelType w:val="hybridMultilevel"/>
    <w:tmpl w:val="ABBE3630"/>
    <w:lvl w:ilvl="0" w:tplc="6D84E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F2B99"/>
    <w:multiLevelType w:val="multilevel"/>
    <w:tmpl w:val="237EFDE4"/>
    <w:lvl w:ilvl="0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2">
    <w:nsid w:val="14F239DB"/>
    <w:multiLevelType w:val="hybridMultilevel"/>
    <w:tmpl w:val="2B48C4F4"/>
    <w:lvl w:ilvl="0" w:tplc="A0C05214">
      <w:start w:val="1"/>
      <w:numFmt w:val="decimal"/>
      <w:suff w:val="space"/>
      <w:lvlText w:val="%1"/>
      <w:lvlJc w:val="left"/>
      <w:pPr>
        <w:ind w:left="133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3">
    <w:nsid w:val="1FE2636F"/>
    <w:multiLevelType w:val="hybridMultilevel"/>
    <w:tmpl w:val="D32AB196"/>
    <w:lvl w:ilvl="0" w:tplc="517EDAA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49107D9"/>
    <w:multiLevelType w:val="hybridMultilevel"/>
    <w:tmpl w:val="BBAA171A"/>
    <w:lvl w:ilvl="0" w:tplc="749E43F0">
      <w:start w:val="1"/>
      <w:numFmt w:val="decimal"/>
      <w:suff w:val="space"/>
      <w:lvlText w:val="%1."/>
      <w:lvlJc w:val="left"/>
      <w:pPr>
        <w:ind w:left="0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5">
    <w:nsid w:val="25805785"/>
    <w:multiLevelType w:val="hybridMultilevel"/>
    <w:tmpl w:val="84509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935E7"/>
    <w:multiLevelType w:val="multilevel"/>
    <w:tmpl w:val="135C2ED4"/>
    <w:lvl w:ilvl="0">
      <w:start w:val="4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2EB63538"/>
    <w:multiLevelType w:val="hybridMultilevel"/>
    <w:tmpl w:val="D644A11C"/>
    <w:lvl w:ilvl="0" w:tplc="C7905650">
      <w:start w:val="1"/>
      <w:numFmt w:val="decimal"/>
      <w:lvlText w:val="%1."/>
      <w:lvlJc w:val="left"/>
      <w:pPr>
        <w:ind w:left="1211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1140E4A"/>
    <w:multiLevelType w:val="hybridMultilevel"/>
    <w:tmpl w:val="98C672CE"/>
    <w:lvl w:ilvl="0" w:tplc="AD70179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F524F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4013B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DEA1D2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5CC92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5CD7F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8A92AC4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C0922C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AEB40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>
    <w:nsid w:val="31542692"/>
    <w:multiLevelType w:val="hybridMultilevel"/>
    <w:tmpl w:val="09DA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7E5013"/>
    <w:multiLevelType w:val="hybridMultilevel"/>
    <w:tmpl w:val="9F2CC65C"/>
    <w:lvl w:ilvl="0" w:tplc="5C50D6EC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A1789"/>
    <w:multiLevelType w:val="hybridMultilevel"/>
    <w:tmpl w:val="50E0217C"/>
    <w:lvl w:ilvl="0" w:tplc="8646AE48">
      <w:start w:val="1"/>
      <w:numFmt w:val="decimal"/>
      <w:suff w:val="space"/>
      <w:lvlText w:val="%1."/>
      <w:lvlJc w:val="left"/>
      <w:pPr>
        <w:ind w:left="72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6B3304"/>
    <w:multiLevelType w:val="hybridMultilevel"/>
    <w:tmpl w:val="53D8EE38"/>
    <w:lvl w:ilvl="0" w:tplc="6DFCDFD0">
      <w:start w:val="1"/>
      <w:numFmt w:val="decimal"/>
      <w:suff w:val="space"/>
      <w:lvlText w:val="%1"/>
      <w:lvlJc w:val="left"/>
      <w:pPr>
        <w:ind w:left="0" w:firstLine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3">
    <w:nsid w:val="3F044289"/>
    <w:multiLevelType w:val="hybridMultilevel"/>
    <w:tmpl w:val="8E7CACAC"/>
    <w:lvl w:ilvl="0" w:tplc="97B208F2">
      <w:start w:val="1"/>
      <w:numFmt w:val="decimal"/>
      <w:suff w:val="space"/>
      <w:lvlText w:val="%1."/>
      <w:lvlJc w:val="left"/>
      <w:pPr>
        <w:ind w:left="0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8F1E0C"/>
    <w:multiLevelType w:val="hybridMultilevel"/>
    <w:tmpl w:val="60F049E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434CCF"/>
    <w:multiLevelType w:val="hybridMultilevel"/>
    <w:tmpl w:val="BCAA46D6"/>
    <w:lvl w:ilvl="0" w:tplc="0419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824BBB"/>
    <w:multiLevelType w:val="hybridMultilevel"/>
    <w:tmpl w:val="A82ABDFE"/>
    <w:lvl w:ilvl="0" w:tplc="9F1A34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C06366A"/>
    <w:multiLevelType w:val="hybridMultilevel"/>
    <w:tmpl w:val="65FA7CD8"/>
    <w:lvl w:ilvl="0" w:tplc="DD523AF6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color w:val="auto"/>
      </w:rPr>
    </w:lvl>
    <w:lvl w:ilvl="1" w:tplc="DD523A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2C0863"/>
    <w:multiLevelType w:val="hybridMultilevel"/>
    <w:tmpl w:val="97946E78"/>
    <w:lvl w:ilvl="0" w:tplc="8646AE4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205EF"/>
    <w:multiLevelType w:val="multilevel"/>
    <w:tmpl w:val="C7A227B4"/>
    <w:lvl w:ilvl="0">
      <w:start w:val="1"/>
      <w:numFmt w:val="upperRoman"/>
      <w:lvlText w:val="%1."/>
      <w:lvlJc w:val="left"/>
      <w:pPr>
        <w:ind w:left="0" w:firstLine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20">
    <w:nsid w:val="568B6901"/>
    <w:multiLevelType w:val="hybridMultilevel"/>
    <w:tmpl w:val="DB64061E"/>
    <w:lvl w:ilvl="0" w:tplc="F0382F6E">
      <w:start w:val="1"/>
      <w:numFmt w:val="decimal"/>
      <w:lvlText w:val="%1."/>
      <w:lvlJc w:val="left"/>
      <w:pPr>
        <w:ind w:left="1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1">
    <w:nsid w:val="568F7265"/>
    <w:multiLevelType w:val="hybridMultilevel"/>
    <w:tmpl w:val="0E96153A"/>
    <w:lvl w:ilvl="0" w:tplc="FEA0F5C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73E38"/>
    <w:multiLevelType w:val="hybridMultilevel"/>
    <w:tmpl w:val="3D7C160E"/>
    <w:lvl w:ilvl="0" w:tplc="8646AE48">
      <w:start w:val="1"/>
      <w:numFmt w:val="decimal"/>
      <w:suff w:val="space"/>
      <w:lvlText w:val="%1."/>
      <w:lvlJc w:val="left"/>
      <w:pPr>
        <w:ind w:left="709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B3553EF"/>
    <w:multiLevelType w:val="hybridMultilevel"/>
    <w:tmpl w:val="24D8B424"/>
    <w:lvl w:ilvl="0" w:tplc="4C5E44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C8C2547"/>
    <w:multiLevelType w:val="hybridMultilevel"/>
    <w:tmpl w:val="3DE4E16C"/>
    <w:lvl w:ilvl="0" w:tplc="5BC2B2F0">
      <w:start w:val="1"/>
      <w:numFmt w:val="decimal"/>
      <w:suff w:val="space"/>
      <w:lvlText w:val="%1."/>
      <w:lvlJc w:val="left"/>
      <w:pPr>
        <w:ind w:left="0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DF6764E"/>
    <w:multiLevelType w:val="hybridMultilevel"/>
    <w:tmpl w:val="A96C4882"/>
    <w:lvl w:ilvl="0" w:tplc="E0743D3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E3857D2"/>
    <w:multiLevelType w:val="hybridMultilevel"/>
    <w:tmpl w:val="4B989EE0"/>
    <w:lvl w:ilvl="0" w:tplc="87AC6D6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07529"/>
    <w:multiLevelType w:val="hybridMultilevel"/>
    <w:tmpl w:val="EF6A5BFC"/>
    <w:lvl w:ilvl="0" w:tplc="EA7A09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4C80A16"/>
    <w:multiLevelType w:val="hybridMultilevel"/>
    <w:tmpl w:val="94D2B9BA"/>
    <w:lvl w:ilvl="0" w:tplc="E42E3F7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2711E89"/>
    <w:multiLevelType w:val="hybridMultilevel"/>
    <w:tmpl w:val="5998A8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4258A5"/>
    <w:multiLevelType w:val="hybridMultilevel"/>
    <w:tmpl w:val="133C51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B43F0C"/>
    <w:multiLevelType w:val="hybridMultilevel"/>
    <w:tmpl w:val="18FCC32A"/>
    <w:lvl w:ilvl="0" w:tplc="9A08A43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4"/>
  </w:num>
  <w:num w:numId="4">
    <w:abstractNumId w:val="24"/>
  </w:num>
  <w:num w:numId="5">
    <w:abstractNumId w:val="18"/>
  </w:num>
  <w:num w:numId="6">
    <w:abstractNumId w:val="10"/>
  </w:num>
  <w:num w:numId="7">
    <w:abstractNumId w:val="28"/>
  </w:num>
  <w:num w:numId="8">
    <w:abstractNumId w:val="5"/>
  </w:num>
  <w:num w:numId="9">
    <w:abstractNumId w:val="6"/>
  </w:num>
  <w:num w:numId="10">
    <w:abstractNumId w:val="1"/>
  </w:num>
  <w:num w:numId="11">
    <w:abstractNumId w:val="2"/>
  </w:num>
  <w:num w:numId="12">
    <w:abstractNumId w:val="21"/>
  </w:num>
  <w:num w:numId="13">
    <w:abstractNumId w:val="19"/>
  </w:num>
  <w:num w:numId="14">
    <w:abstractNumId w:val="12"/>
  </w:num>
  <w:num w:numId="15">
    <w:abstractNumId w:val="11"/>
  </w:num>
  <w:num w:numId="16">
    <w:abstractNumId w:val="22"/>
  </w:num>
  <w:num w:numId="17">
    <w:abstractNumId w:val="26"/>
  </w:num>
  <w:num w:numId="18">
    <w:abstractNumId w:val="20"/>
  </w:num>
  <w:num w:numId="19">
    <w:abstractNumId w:val="15"/>
  </w:num>
  <w:num w:numId="20">
    <w:abstractNumId w:val="14"/>
  </w:num>
  <w:num w:numId="21">
    <w:abstractNumId w:val="0"/>
  </w:num>
  <w:num w:numId="22">
    <w:abstractNumId w:val="30"/>
  </w:num>
  <w:num w:numId="23">
    <w:abstractNumId w:val="29"/>
  </w:num>
  <w:num w:numId="24">
    <w:abstractNumId w:val="17"/>
  </w:num>
  <w:num w:numId="25">
    <w:abstractNumId w:val="31"/>
  </w:num>
  <w:num w:numId="26">
    <w:abstractNumId w:val="27"/>
  </w:num>
  <w:num w:numId="27">
    <w:abstractNumId w:val="3"/>
  </w:num>
  <w:num w:numId="28">
    <w:abstractNumId w:val="23"/>
  </w:num>
  <w:num w:numId="29">
    <w:abstractNumId w:val="7"/>
  </w:num>
  <w:num w:numId="30">
    <w:abstractNumId w:val="9"/>
  </w:num>
  <w:num w:numId="31">
    <w:abstractNumId w:val="8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46E29"/>
    <w:rsid w:val="00070880"/>
    <w:rsid w:val="00080AC1"/>
    <w:rsid w:val="00085BCA"/>
    <w:rsid w:val="00094760"/>
    <w:rsid w:val="000A2122"/>
    <w:rsid w:val="000B156C"/>
    <w:rsid w:val="000B537E"/>
    <w:rsid w:val="000C0C5B"/>
    <w:rsid w:val="000C0C63"/>
    <w:rsid w:val="000C43D0"/>
    <w:rsid w:val="000D0559"/>
    <w:rsid w:val="000E57B3"/>
    <w:rsid w:val="000F518C"/>
    <w:rsid w:val="001073FF"/>
    <w:rsid w:val="00110CFF"/>
    <w:rsid w:val="00117E47"/>
    <w:rsid w:val="00134C3D"/>
    <w:rsid w:val="00134F76"/>
    <w:rsid w:val="00136073"/>
    <w:rsid w:val="00140D4D"/>
    <w:rsid w:val="00147122"/>
    <w:rsid w:val="00147BC8"/>
    <w:rsid w:val="001607AD"/>
    <w:rsid w:val="00177E38"/>
    <w:rsid w:val="0018746B"/>
    <w:rsid w:val="0019306E"/>
    <w:rsid w:val="001B56A1"/>
    <w:rsid w:val="001C1E56"/>
    <w:rsid w:val="001C4A43"/>
    <w:rsid w:val="001E3E60"/>
    <w:rsid w:val="001F17D9"/>
    <w:rsid w:val="00224C91"/>
    <w:rsid w:val="0024131D"/>
    <w:rsid w:val="002446EA"/>
    <w:rsid w:val="00252584"/>
    <w:rsid w:val="002563F1"/>
    <w:rsid w:val="00266865"/>
    <w:rsid w:val="002736BA"/>
    <w:rsid w:val="002809F6"/>
    <w:rsid w:val="002A281B"/>
    <w:rsid w:val="002B07A6"/>
    <w:rsid w:val="002B680F"/>
    <w:rsid w:val="002D17D9"/>
    <w:rsid w:val="002E5607"/>
    <w:rsid w:val="002F0BEF"/>
    <w:rsid w:val="002F1EC9"/>
    <w:rsid w:val="00301970"/>
    <w:rsid w:val="00307CD4"/>
    <w:rsid w:val="00307F71"/>
    <w:rsid w:val="00337A31"/>
    <w:rsid w:val="00345081"/>
    <w:rsid w:val="0035079D"/>
    <w:rsid w:val="00364233"/>
    <w:rsid w:val="003774AF"/>
    <w:rsid w:val="00380C9E"/>
    <w:rsid w:val="00390A0A"/>
    <w:rsid w:val="00391E94"/>
    <w:rsid w:val="003A158B"/>
    <w:rsid w:val="003B1226"/>
    <w:rsid w:val="003E5F1C"/>
    <w:rsid w:val="00404176"/>
    <w:rsid w:val="00404BF1"/>
    <w:rsid w:val="00416F1E"/>
    <w:rsid w:val="004175E0"/>
    <w:rsid w:val="0042108E"/>
    <w:rsid w:val="00424106"/>
    <w:rsid w:val="004303F7"/>
    <w:rsid w:val="0043054D"/>
    <w:rsid w:val="004349EF"/>
    <w:rsid w:val="00434EE8"/>
    <w:rsid w:val="00435A75"/>
    <w:rsid w:val="00440636"/>
    <w:rsid w:val="004418E6"/>
    <w:rsid w:val="00446B6C"/>
    <w:rsid w:val="00450BD4"/>
    <w:rsid w:val="00466D61"/>
    <w:rsid w:val="004725E4"/>
    <w:rsid w:val="004A7506"/>
    <w:rsid w:val="004B102E"/>
    <w:rsid w:val="004C28F5"/>
    <w:rsid w:val="004E4FED"/>
    <w:rsid w:val="00502016"/>
    <w:rsid w:val="0050646B"/>
    <w:rsid w:val="0051557D"/>
    <w:rsid w:val="00526580"/>
    <w:rsid w:val="005354B4"/>
    <w:rsid w:val="005517BF"/>
    <w:rsid w:val="005557BD"/>
    <w:rsid w:val="00556EA6"/>
    <w:rsid w:val="0059141F"/>
    <w:rsid w:val="00596BBC"/>
    <w:rsid w:val="005A6E88"/>
    <w:rsid w:val="005B491B"/>
    <w:rsid w:val="005C710E"/>
    <w:rsid w:val="006018F8"/>
    <w:rsid w:val="00631F39"/>
    <w:rsid w:val="006453C4"/>
    <w:rsid w:val="00665065"/>
    <w:rsid w:val="00672103"/>
    <w:rsid w:val="00674E65"/>
    <w:rsid w:val="00684DFC"/>
    <w:rsid w:val="006855AB"/>
    <w:rsid w:val="006868B4"/>
    <w:rsid w:val="00693AFB"/>
    <w:rsid w:val="00694A28"/>
    <w:rsid w:val="006C0280"/>
    <w:rsid w:val="006E0225"/>
    <w:rsid w:val="006F04B3"/>
    <w:rsid w:val="00706798"/>
    <w:rsid w:val="00735D24"/>
    <w:rsid w:val="00743B0C"/>
    <w:rsid w:val="00756767"/>
    <w:rsid w:val="00760ADF"/>
    <w:rsid w:val="00771044"/>
    <w:rsid w:val="00771B67"/>
    <w:rsid w:val="00782D8A"/>
    <w:rsid w:val="00784B35"/>
    <w:rsid w:val="007A303F"/>
    <w:rsid w:val="007B4CE1"/>
    <w:rsid w:val="007C2B94"/>
    <w:rsid w:val="007D42BC"/>
    <w:rsid w:val="007E7183"/>
    <w:rsid w:val="007F04DE"/>
    <w:rsid w:val="007F1D78"/>
    <w:rsid w:val="007F5E86"/>
    <w:rsid w:val="0080329A"/>
    <w:rsid w:val="00836F53"/>
    <w:rsid w:val="0084144E"/>
    <w:rsid w:val="008425A0"/>
    <w:rsid w:val="00850A87"/>
    <w:rsid w:val="00874952"/>
    <w:rsid w:val="008808E4"/>
    <w:rsid w:val="00880F8E"/>
    <w:rsid w:val="008B4342"/>
    <w:rsid w:val="008D4078"/>
    <w:rsid w:val="008E4055"/>
    <w:rsid w:val="008F3E47"/>
    <w:rsid w:val="00901581"/>
    <w:rsid w:val="0091518F"/>
    <w:rsid w:val="00916A22"/>
    <w:rsid w:val="009337E7"/>
    <w:rsid w:val="009355AA"/>
    <w:rsid w:val="00942E10"/>
    <w:rsid w:val="00943E69"/>
    <w:rsid w:val="0094474E"/>
    <w:rsid w:val="00947C91"/>
    <w:rsid w:val="009600A1"/>
    <w:rsid w:val="00987C01"/>
    <w:rsid w:val="009B64BD"/>
    <w:rsid w:val="009B760F"/>
    <w:rsid w:val="009D78F1"/>
    <w:rsid w:val="00A021BF"/>
    <w:rsid w:val="00A02AA1"/>
    <w:rsid w:val="00A059A2"/>
    <w:rsid w:val="00A13409"/>
    <w:rsid w:val="00A15A2A"/>
    <w:rsid w:val="00A20B33"/>
    <w:rsid w:val="00A3427D"/>
    <w:rsid w:val="00A342FD"/>
    <w:rsid w:val="00A3649E"/>
    <w:rsid w:val="00A52805"/>
    <w:rsid w:val="00A52C22"/>
    <w:rsid w:val="00A5757F"/>
    <w:rsid w:val="00A65389"/>
    <w:rsid w:val="00A66433"/>
    <w:rsid w:val="00A8231E"/>
    <w:rsid w:val="00A97D88"/>
    <w:rsid w:val="00AA5ED9"/>
    <w:rsid w:val="00AC638C"/>
    <w:rsid w:val="00B02E12"/>
    <w:rsid w:val="00B07AEA"/>
    <w:rsid w:val="00B1149F"/>
    <w:rsid w:val="00B1197A"/>
    <w:rsid w:val="00B20DDC"/>
    <w:rsid w:val="00B27031"/>
    <w:rsid w:val="00B3451E"/>
    <w:rsid w:val="00B66532"/>
    <w:rsid w:val="00B86E38"/>
    <w:rsid w:val="00BC6A09"/>
    <w:rsid w:val="00BD3534"/>
    <w:rsid w:val="00BD366C"/>
    <w:rsid w:val="00BD4143"/>
    <w:rsid w:val="00BE011A"/>
    <w:rsid w:val="00BE3C92"/>
    <w:rsid w:val="00BF3CFC"/>
    <w:rsid w:val="00BF510B"/>
    <w:rsid w:val="00C05AA4"/>
    <w:rsid w:val="00C134E0"/>
    <w:rsid w:val="00C20A5A"/>
    <w:rsid w:val="00C2121F"/>
    <w:rsid w:val="00C271FA"/>
    <w:rsid w:val="00C2740C"/>
    <w:rsid w:val="00C36C67"/>
    <w:rsid w:val="00C377BA"/>
    <w:rsid w:val="00C43CA8"/>
    <w:rsid w:val="00C46E29"/>
    <w:rsid w:val="00C50469"/>
    <w:rsid w:val="00C524F9"/>
    <w:rsid w:val="00C61872"/>
    <w:rsid w:val="00C84C7F"/>
    <w:rsid w:val="00C938A1"/>
    <w:rsid w:val="00CA55EE"/>
    <w:rsid w:val="00CB0965"/>
    <w:rsid w:val="00D071EA"/>
    <w:rsid w:val="00D13A08"/>
    <w:rsid w:val="00D16B9E"/>
    <w:rsid w:val="00D272C0"/>
    <w:rsid w:val="00D54A8E"/>
    <w:rsid w:val="00D56DA9"/>
    <w:rsid w:val="00D56EE2"/>
    <w:rsid w:val="00D616B6"/>
    <w:rsid w:val="00D813A1"/>
    <w:rsid w:val="00D832A1"/>
    <w:rsid w:val="00D83EE6"/>
    <w:rsid w:val="00D95B47"/>
    <w:rsid w:val="00DE75FC"/>
    <w:rsid w:val="00DF33F5"/>
    <w:rsid w:val="00E16F75"/>
    <w:rsid w:val="00E23393"/>
    <w:rsid w:val="00E25D53"/>
    <w:rsid w:val="00E30F6D"/>
    <w:rsid w:val="00E37F12"/>
    <w:rsid w:val="00E61173"/>
    <w:rsid w:val="00E823EA"/>
    <w:rsid w:val="00E83283"/>
    <w:rsid w:val="00EA2087"/>
    <w:rsid w:val="00EA657C"/>
    <w:rsid w:val="00EA745E"/>
    <w:rsid w:val="00EC45FB"/>
    <w:rsid w:val="00ED1AF0"/>
    <w:rsid w:val="00ED1C75"/>
    <w:rsid w:val="00ED6BE0"/>
    <w:rsid w:val="00ED79C9"/>
    <w:rsid w:val="00EE0D8C"/>
    <w:rsid w:val="00EF035A"/>
    <w:rsid w:val="00EF06A7"/>
    <w:rsid w:val="00EF06AF"/>
    <w:rsid w:val="00EF2998"/>
    <w:rsid w:val="00F0167A"/>
    <w:rsid w:val="00F03070"/>
    <w:rsid w:val="00F030DB"/>
    <w:rsid w:val="00F16D13"/>
    <w:rsid w:val="00F2684D"/>
    <w:rsid w:val="00F3306B"/>
    <w:rsid w:val="00F35856"/>
    <w:rsid w:val="00F446EA"/>
    <w:rsid w:val="00F50530"/>
    <w:rsid w:val="00F54B7A"/>
    <w:rsid w:val="00F76684"/>
    <w:rsid w:val="00F90C3D"/>
    <w:rsid w:val="00F966EB"/>
    <w:rsid w:val="00FA577F"/>
    <w:rsid w:val="00FE1C50"/>
    <w:rsid w:val="00FE4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89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6538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65389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semiHidden/>
    <w:unhideWhenUsed/>
    <w:rsid w:val="00A65389"/>
    <w:pPr>
      <w:spacing w:after="0" w:line="240" w:lineRule="auto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A65389"/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a5">
    <w:name w:val="текст_реф_ау"/>
    <w:basedOn w:val="a"/>
    <w:rsid w:val="00A65389"/>
    <w:pPr>
      <w:spacing w:after="0" w:line="312" w:lineRule="auto"/>
      <w:ind w:firstLine="720"/>
      <w:jc w:val="both"/>
    </w:pPr>
    <w:rPr>
      <w:rFonts w:ascii="Times New Roman" w:hAnsi="Times New Roman"/>
      <w:spacing w:val="-2"/>
      <w:sz w:val="28"/>
      <w:szCs w:val="20"/>
      <w:lang w:eastAsia="ru-RU"/>
    </w:rPr>
  </w:style>
  <w:style w:type="paragraph" w:customStyle="1" w:styleId="1">
    <w:name w:val="Абзац списка1"/>
    <w:basedOn w:val="a"/>
    <w:rsid w:val="00A65389"/>
    <w:pPr>
      <w:spacing w:after="200" w:line="276" w:lineRule="auto"/>
      <w:ind w:left="720"/>
      <w:contextualSpacing/>
    </w:pPr>
  </w:style>
  <w:style w:type="paragraph" w:styleId="a6">
    <w:name w:val="List Paragraph"/>
    <w:basedOn w:val="a"/>
    <w:uiPriority w:val="99"/>
    <w:qFormat/>
    <w:rsid w:val="002A281B"/>
    <w:pPr>
      <w:spacing w:line="259" w:lineRule="auto"/>
      <w:ind w:left="720"/>
      <w:contextualSpacing/>
    </w:pPr>
    <w:rPr>
      <w:rFonts w:eastAsia="Calibri"/>
    </w:rPr>
  </w:style>
  <w:style w:type="character" w:styleId="a7">
    <w:name w:val="Strong"/>
    <w:uiPriority w:val="22"/>
    <w:qFormat/>
    <w:rsid w:val="002A281B"/>
    <w:rPr>
      <w:b/>
      <w:bCs/>
    </w:rPr>
  </w:style>
  <w:style w:type="character" w:customStyle="1" w:styleId="apple-converted-space">
    <w:name w:val="apple-converted-space"/>
    <w:rsid w:val="002A281B"/>
  </w:style>
  <w:style w:type="character" w:customStyle="1" w:styleId="5">
    <w:name w:val="Основной текст (5)_"/>
    <w:link w:val="50"/>
    <w:rsid w:val="002A281B"/>
    <w:rPr>
      <w:spacing w:val="3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A281B"/>
    <w:pPr>
      <w:widowControl w:val="0"/>
      <w:shd w:val="clear" w:color="auto" w:fill="FFFFFF"/>
      <w:spacing w:after="0" w:line="230" w:lineRule="exact"/>
    </w:pPr>
    <w:rPr>
      <w:rFonts w:asciiTheme="minorHAnsi" w:eastAsiaTheme="minorHAnsi" w:hAnsiTheme="minorHAnsi" w:cstheme="minorBidi"/>
      <w:spacing w:val="3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8F3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3E47"/>
    <w:rPr>
      <w:rFonts w:ascii="Segoe UI" w:eastAsia="Times New Roman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9B64B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B64BD"/>
    <w:rPr>
      <w:rFonts w:ascii="Calibri" w:eastAsia="Times New Roman" w:hAnsi="Calibri" w:cs="Times New Roman"/>
    </w:rPr>
  </w:style>
  <w:style w:type="paragraph" w:styleId="aa">
    <w:name w:val="No Spacing"/>
    <w:uiPriority w:val="99"/>
    <w:qFormat/>
    <w:rsid w:val="00684D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446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F446EA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B345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FE4CB7"/>
    <w:pPr>
      <w:spacing w:after="0" w:line="240" w:lineRule="auto"/>
      <w:ind w:left="-567" w:firstLine="567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FE4CB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89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6538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65389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semiHidden/>
    <w:unhideWhenUsed/>
    <w:rsid w:val="00A65389"/>
    <w:pPr>
      <w:spacing w:after="0" w:line="240" w:lineRule="auto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A65389"/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a5">
    <w:name w:val="текст_реф_ау"/>
    <w:basedOn w:val="a"/>
    <w:rsid w:val="00A65389"/>
    <w:pPr>
      <w:spacing w:after="0" w:line="312" w:lineRule="auto"/>
      <w:ind w:firstLine="720"/>
      <w:jc w:val="both"/>
    </w:pPr>
    <w:rPr>
      <w:rFonts w:ascii="Times New Roman" w:hAnsi="Times New Roman"/>
      <w:spacing w:val="-2"/>
      <w:sz w:val="28"/>
      <w:szCs w:val="20"/>
      <w:lang w:eastAsia="ru-RU"/>
    </w:rPr>
  </w:style>
  <w:style w:type="paragraph" w:customStyle="1" w:styleId="1">
    <w:name w:val="Абзац списка1"/>
    <w:basedOn w:val="a"/>
    <w:rsid w:val="00A65389"/>
    <w:pPr>
      <w:spacing w:after="200" w:line="276" w:lineRule="auto"/>
      <w:ind w:left="720"/>
      <w:contextualSpacing/>
    </w:pPr>
  </w:style>
  <w:style w:type="paragraph" w:styleId="a6">
    <w:name w:val="List Paragraph"/>
    <w:basedOn w:val="a"/>
    <w:uiPriority w:val="34"/>
    <w:qFormat/>
    <w:rsid w:val="002A281B"/>
    <w:pPr>
      <w:spacing w:line="259" w:lineRule="auto"/>
      <w:ind w:left="720"/>
      <w:contextualSpacing/>
    </w:pPr>
    <w:rPr>
      <w:rFonts w:eastAsia="Calibri"/>
    </w:rPr>
  </w:style>
  <w:style w:type="character" w:styleId="a7">
    <w:name w:val="Strong"/>
    <w:uiPriority w:val="22"/>
    <w:qFormat/>
    <w:rsid w:val="002A281B"/>
    <w:rPr>
      <w:b/>
      <w:bCs/>
    </w:rPr>
  </w:style>
  <w:style w:type="character" w:customStyle="1" w:styleId="apple-converted-space">
    <w:name w:val="apple-converted-space"/>
    <w:rsid w:val="002A281B"/>
  </w:style>
  <w:style w:type="character" w:customStyle="1" w:styleId="5">
    <w:name w:val="Основной текст (5)_"/>
    <w:link w:val="50"/>
    <w:rsid w:val="002A281B"/>
    <w:rPr>
      <w:spacing w:val="3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A281B"/>
    <w:pPr>
      <w:widowControl w:val="0"/>
      <w:shd w:val="clear" w:color="auto" w:fill="FFFFFF"/>
      <w:spacing w:after="0" w:line="230" w:lineRule="exact"/>
    </w:pPr>
    <w:rPr>
      <w:rFonts w:asciiTheme="minorHAnsi" w:eastAsiaTheme="minorHAnsi" w:hAnsiTheme="minorHAnsi" w:cstheme="minorBidi"/>
      <w:spacing w:val="3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8F3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3E4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461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9836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C939D-C0D6-4491-875B-F879578F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13</Pages>
  <Words>4773</Words>
  <Characters>27208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Шляхова Ольга Борисовна</dc:creator>
  <cp:lastModifiedBy>EKulakova</cp:lastModifiedBy>
  <cp:revision>84</cp:revision>
  <cp:lastPrinted>2016-07-22T06:41:00Z</cp:lastPrinted>
  <dcterms:created xsi:type="dcterms:W3CDTF">2017-01-19T11:13:00Z</dcterms:created>
  <dcterms:modified xsi:type="dcterms:W3CDTF">2017-09-26T07:39:00Z</dcterms:modified>
</cp:coreProperties>
</file>