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C1089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C10893">
        <w:rPr>
          <w:rFonts w:ascii="Times New Roman" w:hAnsi="Times New Roman" w:cs="Times New Roman"/>
          <w:b/>
          <w:sz w:val="24"/>
          <w:szCs w:val="24"/>
        </w:rPr>
        <w:t>Экономическое развитие и инновационная экономика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C10893">
        <w:rPr>
          <w:rFonts w:ascii="Times New Roman" w:hAnsi="Times New Roman" w:cs="Times New Roman"/>
          <w:b/>
          <w:sz w:val="24"/>
          <w:szCs w:val="24"/>
        </w:rPr>
        <w:t>волокского городского поселения</w:t>
      </w:r>
      <w:r w:rsidRPr="00DD25F1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DD25F1">
        <w:rPr>
          <w:rFonts w:ascii="Times New Roman" w:hAnsi="Times New Roman" w:cs="Times New Roman"/>
          <w:b/>
          <w:sz w:val="24"/>
          <w:szCs w:val="24"/>
        </w:rPr>
        <w:t>8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DD25F1">
        <w:rPr>
          <w:rFonts w:ascii="Times New Roman" w:hAnsi="Times New Roman" w:cs="Times New Roman"/>
          <w:sz w:val="24"/>
          <w:szCs w:val="24"/>
        </w:rPr>
        <w:t>«</w:t>
      </w:r>
      <w:r w:rsidR="00BF2F68" w:rsidRPr="00BF2F68">
        <w:rPr>
          <w:rFonts w:ascii="Times New Roman" w:hAnsi="Times New Roman" w:cs="Times New Roman"/>
          <w:sz w:val="24"/>
          <w:szCs w:val="24"/>
        </w:rPr>
        <w:t>Экономическое развитие и инновационная экономика Наволокского городского поселения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59249F" w:rsidRPr="00DD25F1">
        <w:rPr>
          <w:rFonts w:ascii="Times New Roman" w:hAnsi="Times New Roman" w:cs="Times New Roman"/>
          <w:sz w:val="24"/>
          <w:szCs w:val="24"/>
        </w:rPr>
        <w:t>8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476C9F" w:rsidRDefault="00C14427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249000,00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237047,00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2F44" w:rsidRDefault="006E191B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525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304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76C9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C45A5">
        <w:rPr>
          <w:rFonts w:ascii="Times New Roman" w:eastAsia="Times New Roman" w:hAnsi="Times New Roman" w:cs="Times New Roman"/>
          <w:sz w:val="24"/>
          <w:szCs w:val="24"/>
          <w:lang w:eastAsia="ru-RU"/>
        </w:rPr>
        <w:t>17935910,99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C45A5">
        <w:rPr>
          <w:rFonts w:ascii="Times New Roman" w:eastAsia="Times New Roman" w:hAnsi="Times New Roman" w:cs="Times New Roman"/>
          <w:sz w:val="24"/>
          <w:szCs w:val="24"/>
          <w:lang w:eastAsia="ru-RU"/>
        </w:rPr>
        <w:t>75554960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,00=0,</w:t>
      </w:r>
      <w:r w:rsidR="00FC45A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0,75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B854A5" w:rsidRP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54A5" w:rsidRP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=249000,00/237047,00=1,05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=525/304=1,73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17935910,99/75554960,00=0,24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0,24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0,75= </w:t>
      </w:r>
      <w:r w:rsidRP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854A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- поправочный коэффициент, учитывающий качество планирования и координации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=(0,24-1,00)= 0,76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AE4611" w:rsidRDefault="00307A2C" w:rsidP="00307A2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Подпрограмма признается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E837D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0,85.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0,18*0,85=0,17.</w:t>
      </w:r>
    </w:p>
    <w:p w:rsidR="00307A2C" w:rsidRPr="00AE4611" w:rsidRDefault="00307A2C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B1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CD00B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CD00B1">
        <w:rPr>
          <w:rFonts w:ascii="Times New Roman" w:hAnsi="Times New Roman" w:cs="Times New Roman"/>
          <w:sz w:val="24"/>
          <w:szCs w:val="24"/>
        </w:rPr>
        <w:t>не</w:t>
      </w:r>
      <w:r w:rsidR="00FD5AA4" w:rsidRPr="00CD00B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4043E" w:rsidRPr="008674F0" w:rsidRDefault="007F19D6" w:rsidP="007F19D6">
      <w:pPr>
        <w:spacing w:after="0"/>
        <w:ind w:right="-1" w:firstLine="567"/>
        <w:jc w:val="both"/>
        <w:rPr>
          <w:rFonts w:ascii="Times New Roman" w:hAnsi="Times New Roman" w:cs="Times New Roman"/>
        </w:rPr>
      </w:pPr>
      <w:r w:rsidRPr="008674F0">
        <w:rPr>
          <w:rFonts w:ascii="Times New Roman" w:hAnsi="Times New Roman" w:cs="Times New Roman"/>
          <w:sz w:val="24"/>
          <w:szCs w:val="24"/>
        </w:rPr>
        <w:t xml:space="preserve">Причиной данной оценки эффективности Программы является низкий показатель </w:t>
      </w:r>
      <w:r w:rsidRPr="008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степени соответствия запланированному уровню расходов и эффективности использования бюджетных средств. </w:t>
      </w:r>
    </w:p>
    <w:p w:rsidR="00EE368C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4F0">
        <w:rPr>
          <w:rFonts w:ascii="Times New Roman" w:hAnsi="Times New Roman" w:cs="Times New Roman"/>
          <w:sz w:val="24"/>
          <w:szCs w:val="24"/>
        </w:rPr>
        <w:t xml:space="preserve">Бюджетные </w:t>
      </w:r>
      <w:r>
        <w:rPr>
          <w:rFonts w:ascii="Times New Roman" w:hAnsi="Times New Roman" w:cs="Times New Roman"/>
          <w:sz w:val="24"/>
          <w:szCs w:val="24"/>
        </w:rPr>
        <w:t xml:space="preserve">средства на реализацию мероприятия </w:t>
      </w:r>
      <w:r w:rsidRPr="008674F0">
        <w:rPr>
          <w:rFonts w:ascii="Times New Roman" w:hAnsi="Times New Roman" w:cs="Times New Roman"/>
          <w:sz w:val="24"/>
          <w:szCs w:val="24"/>
        </w:rPr>
        <w:t>«Реализация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</w:t>
      </w:r>
      <w:r>
        <w:rPr>
          <w:rFonts w:ascii="Times New Roman" w:hAnsi="Times New Roman" w:cs="Times New Roman"/>
          <w:sz w:val="24"/>
          <w:szCs w:val="24"/>
        </w:rPr>
        <w:t>» в 2018 году освоены на 23,4% по причине продления сроков подачи заявки на участие в электронном аукционе. Контракт на выполнение работ по строительству объектов инфраструктуры «Объекты инфраструктуры для обслуживания  комплексного высокотехнологичного производства перевязочных материалов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аволоки Ивановской области» был заключен 17.10.2018 года. Срок исполнения контракта ноябрь 2019 года. </w:t>
      </w: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Остаток неиспользованных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умме 57572697,47 руб. будет освоен до конца 2019 года.</w:t>
      </w: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P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8674F0">
        <w:rPr>
          <w:rFonts w:ascii="Times New Roman" w:hAnsi="Times New Roman" w:cs="Times New Roman"/>
          <w:b/>
          <w:sz w:val="24"/>
          <w:szCs w:val="24"/>
        </w:rPr>
        <w:t>Т.Н.Шумилова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0AE"/>
    <w:rsid w:val="00072F44"/>
    <w:rsid w:val="000A150C"/>
    <w:rsid w:val="000D56B6"/>
    <w:rsid w:val="000E395C"/>
    <w:rsid w:val="00126DF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07A2C"/>
    <w:rsid w:val="003334F5"/>
    <w:rsid w:val="00356C59"/>
    <w:rsid w:val="00361E67"/>
    <w:rsid w:val="003F37EF"/>
    <w:rsid w:val="00476C9F"/>
    <w:rsid w:val="004E7168"/>
    <w:rsid w:val="004F73AD"/>
    <w:rsid w:val="0050004D"/>
    <w:rsid w:val="00550E99"/>
    <w:rsid w:val="00562746"/>
    <w:rsid w:val="0059249F"/>
    <w:rsid w:val="00594E9B"/>
    <w:rsid w:val="00616723"/>
    <w:rsid w:val="00627931"/>
    <w:rsid w:val="00635AB6"/>
    <w:rsid w:val="0064566C"/>
    <w:rsid w:val="00695C69"/>
    <w:rsid w:val="006D14D3"/>
    <w:rsid w:val="006E13C1"/>
    <w:rsid w:val="006E191B"/>
    <w:rsid w:val="0078604C"/>
    <w:rsid w:val="007A7819"/>
    <w:rsid w:val="007B62AB"/>
    <w:rsid w:val="007F19D6"/>
    <w:rsid w:val="007F7DA6"/>
    <w:rsid w:val="00847690"/>
    <w:rsid w:val="00863547"/>
    <w:rsid w:val="008674F0"/>
    <w:rsid w:val="00886EDE"/>
    <w:rsid w:val="008C15A9"/>
    <w:rsid w:val="008E4701"/>
    <w:rsid w:val="008F51BB"/>
    <w:rsid w:val="009D4A17"/>
    <w:rsid w:val="009E0AF0"/>
    <w:rsid w:val="009F6F5A"/>
    <w:rsid w:val="00A92C29"/>
    <w:rsid w:val="00A96AEF"/>
    <w:rsid w:val="00AE0FF6"/>
    <w:rsid w:val="00AE4611"/>
    <w:rsid w:val="00B07D4B"/>
    <w:rsid w:val="00B427C1"/>
    <w:rsid w:val="00B854A5"/>
    <w:rsid w:val="00BF2F68"/>
    <w:rsid w:val="00C10893"/>
    <w:rsid w:val="00C14427"/>
    <w:rsid w:val="00C246C6"/>
    <w:rsid w:val="00C4044B"/>
    <w:rsid w:val="00C56764"/>
    <w:rsid w:val="00C7030D"/>
    <w:rsid w:val="00C7697A"/>
    <w:rsid w:val="00CD00B1"/>
    <w:rsid w:val="00CF7E84"/>
    <w:rsid w:val="00D07F3D"/>
    <w:rsid w:val="00D15938"/>
    <w:rsid w:val="00D37EC7"/>
    <w:rsid w:val="00DC5280"/>
    <w:rsid w:val="00DD25F1"/>
    <w:rsid w:val="00DE34BF"/>
    <w:rsid w:val="00E30F2D"/>
    <w:rsid w:val="00E66DF2"/>
    <w:rsid w:val="00EE368C"/>
    <w:rsid w:val="00F4043E"/>
    <w:rsid w:val="00F53FF7"/>
    <w:rsid w:val="00FA5AE8"/>
    <w:rsid w:val="00FC45A5"/>
    <w:rsid w:val="00FD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16</cp:revision>
  <cp:lastPrinted>2019-05-06T08:14:00Z</cp:lastPrinted>
  <dcterms:created xsi:type="dcterms:W3CDTF">2019-04-23T07:28:00Z</dcterms:created>
  <dcterms:modified xsi:type="dcterms:W3CDTF">2019-05-06T08:48:00Z</dcterms:modified>
</cp:coreProperties>
</file>