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C40" w:rsidRPr="00DD25F1" w:rsidRDefault="00695C69" w:rsidP="00DD25F1">
      <w:pPr>
        <w:spacing w:after="0"/>
        <w:ind w:right="-1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F1">
        <w:rPr>
          <w:rFonts w:ascii="Times New Roman" w:hAnsi="Times New Roman" w:cs="Times New Roman"/>
          <w:b/>
          <w:sz w:val="24"/>
          <w:szCs w:val="24"/>
        </w:rPr>
        <w:t xml:space="preserve">Оценка эффективности реализации </w:t>
      </w:r>
      <w:r w:rsidR="001A6C40" w:rsidRPr="00DD25F1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</w:p>
    <w:p w:rsidR="00695C69" w:rsidRPr="00DD25F1" w:rsidRDefault="001A6C40" w:rsidP="009D749B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F1">
        <w:rPr>
          <w:rFonts w:ascii="Times New Roman" w:hAnsi="Times New Roman" w:cs="Times New Roman"/>
          <w:b/>
          <w:sz w:val="24"/>
          <w:szCs w:val="24"/>
        </w:rPr>
        <w:t>«</w:t>
      </w:r>
      <w:r w:rsidR="009D749B" w:rsidRPr="009D749B">
        <w:rPr>
          <w:rFonts w:ascii="Times New Roman" w:hAnsi="Times New Roman" w:cs="Times New Roman"/>
          <w:b/>
          <w:sz w:val="24"/>
          <w:szCs w:val="24"/>
        </w:rPr>
        <w:t>Обеспечение безопасности граждан Наволокского городского поселения Кинешемского муниципального района</w:t>
      </w:r>
      <w:r w:rsidRPr="00A708A7">
        <w:rPr>
          <w:rFonts w:ascii="Times New Roman" w:hAnsi="Times New Roman" w:cs="Times New Roman"/>
          <w:b/>
          <w:sz w:val="24"/>
          <w:szCs w:val="24"/>
        </w:rPr>
        <w:t>» за 201</w:t>
      </w:r>
      <w:r w:rsidR="0059249F" w:rsidRPr="00A708A7">
        <w:rPr>
          <w:rFonts w:ascii="Times New Roman" w:hAnsi="Times New Roman" w:cs="Times New Roman"/>
          <w:b/>
          <w:sz w:val="24"/>
          <w:szCs w:val="24"/>
        </w:rPr>
        <w:t>8</w:t>
      </w:r>
      <w:r w:rsidRPr="00A708A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246C6" w:rsidRPr="00DD25F1" w:rsidRDefault="00C246C6" w:rsidP="0088716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246C6" w:rsidRPr="00DD25F1" w:rsidRDefault="00C246C6" w:rsidP="0095479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4797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программы  Наволокского городского поселения </w:t>
      </w:r>
      <w:r w:rsidR="00C7697A" w:rsidRPr="009D749B">
        <w:rPr>
          <w:rFonts w:ascii="Times New Roman" w:hAnsi="Times New Roman" w:cs="Times New Roman"/>
          <w:sz w:val="24"/>
          <w:szCs w:val="24"/>
        </w:rPr>
        <w:t>«</w:t>
      </w:r>
      <w:r w:rsidR="009D749B" w:rsidRPr="009D749B">
        <w:rPr>
          <w:rFonts w:ascii="Times New Roman" w:hAnsi="Times New Roman" w:cs="Times New Roman"/>
          <w:sz w:val="24"/>
          <w:szCs w:val="24"/>
        </w:rPr>
        <w:t>Обеспечение безопасности граждан Наволокского городского поселения Кинешемского муниципального района</w:t>
      </w:r>
      <w:r w:rsidR="00C7697A" w:rsidRPr="009D749B">
        <w:rPr>
          <w:rFonts w:ascii="Times New Roman" w:hAnsi="Times New Roman" w:cs="Times New Roman"/>
          <w:sz w:val="24"/>
          <w:szCs w:val="24"/>
        </w:rPr>
        <w:t>»</w:t>
      </w:r>
      <w:r w:rsidR="00C7697A" w:rsidRPr="00954797">
        <w:rPr>
          <w:rFonts w:ascii="Times New Roman" w:hAnsi="Times New Roman" w:cs="Times New Roman"/>
          <w:sz w:val="24"/>
          <w:szCs w:val="24"/>
        </w:rPr>
        <w:t xml:space="preserve"> </w:t>
      </w:r>
      <w:r w:rsidR="00847690" w:rsidRPr="00954797">
        <w:rPr>
          <w:rFonts w:ascii="Times New Roman" w:hAnsi="Times New Roman" w:cs="Times New Roman"/>
          <w:sz w:val="24"/>
          <w:szCs w:val="24"/>
        </w:rPr>
        <w:t>(далее – Программа)</w:t>
      </w:r>
      <w:r w:rsidR="00AE0FF6" w:rsidRPr="00954797">
        <w:rPr>
          <w:rFonts w:ascii="Times New Roman" w:hAnsi="Times New Roman" w:cs="Times New Roman"/>
          <w:sz w:val="24"/>
          <w:szCs w:val="24"/>
        </w:rPr>
        <w:t xml:space="preserve"> </w:t>
      </w:r>
      <w:r w:rsidR="00C7697A" w:rsidRPr="00954797">
        <w:rPr>
          <w:rFonts w:ascii="Times New Roman" w:hAnsi="Times New Roman" w:cs="Times New Roman"/>
          <w:sz w:val="24"/>
          <w:szCs w:val="24"/>
        </w:rPr>
        <w:t>за 201</w:t>
      </w:r>
      <w:r w:rsidR="0059249F" w:rsidRPr="00954797">
        <w:rPr>
          <w:rFonts w:ascii="Times New Roman" w:hAnsi="Times New Roman" w:cs="Times New Roman"/>
          <w:sz w:val="24"/>
          <w:szCs w:val="24"/>
        </w:rPr>
        <w:t>8</w:t>
      </w:r>
      <w:r w:rsidR="00C7697A" w:rsidRPr="00954797">
        <w:rPr>
          <w:rFonts w:ascii="Times New Roman" w:hAnsi="Times New Roman" w:cs="Times New Roman"/>
          <w:sz w:val="24"/>
          <w:szCs w:val="24"/>
        </w:rPr>
        <w:t xml:space="preserve"> год </w:t>
      </w:r>
      <w:r w:rsidRPr="00954797">
        <w:rPr>
          <w:rFonts w:ascii="Times New Roman" w:hAnsi="Times New Roman" w:cs="Times New Roman"/>
          <w:sz w:val="24"/>
          <w:szCs w:val="24"/>
        </w:rPr>
        <w:t>проводится в соответствие с методикой оценки эффективности</w:t>
      </w:r>
      <w:r w:rsidRPr="00DD25F1">
        <w:rPr>
          <w:rFonts w:ascii="Times New Roman" w:hAnsi="Times New Roman" w:cs="Times New Roman"/>
          <w:sz w:val="24"/>
          <w:szCs w:val="24"/>
        </w:rPr>
        <w:t xml:space="preserve"> реализации муниципальных программ Наволокского городского поселения, утвержденной постановлением Администрации Наволокского городского поселения от </w:t>
      </w:r>
      <w:r w:rsidR="00D37EC7" w:rsidRPr="00DD25F1">
        <w:rPr>
          <w:rFonts w:ascii="Times New Roman" w:hAnsi="Times New Roman" w:cs="Times New Roman"/>
          <w:sz w:val="24"/>
          <w:szCs w:val="24"/>
        </w:rPr>
        <w:t>18</w:t>
      </w:r>
      <w:r w:rsidRPr="00DD25F1">
        <w:rPr>
          <w:rFonts w:ascii="Times New Roman" w:hAnsi="Times New Roman" w:cs="Times New Roman"/>
          <w:sz w:val="24"/>
          <w:szCs w:val="24"/>
        </w:rPr>
        <w:t>.</w:t>
      </w:r>
      <w:r w:rsidR="00D37EC7" w:rsidRPr="00DD25F1">
        <w:rPr>
          <w:rFonts w:ascii="Times New Roman" w:hAnsi="Times New Roman" w:cs="Times New Roman"/>
          <w:sz w:val="24"/>
          <w:szCs w:val="24"/>
        </w:rPr>
        <w:t>10</w:t>
      </w:r>
      <w:r w:rsidRPr="00DD25F1">
        <w:rPr>
          <w:rFonts w:ascii="Times New Roman" w:hAnsi="Times New Roman" w:cs="Times New Roman"/>
          <w:sz w:val="24"/>
          <w:szCs w:val="24"/>
        </w:rPr>
        <w:t>.2013г. №</w:t>
      </w:r>
      <w:r w:rsidR="00D37EC7" w:rsidRPr="00DD25F1">
        <w:rPr>
          <w:rFonts w:ascii="Times New Roman" w:hAnsi="Times New Roman" w:cs="Times New Roman"/>
          <w:sz w:val="24"/>
          <w:szCs w:val="24"/>
        </w:rPr>
        <w:t>282</w:t>
      </w:r>
      <w:r w:rsidRPr="00DD25F1">
        <w:rPr>
          <w:rFonts w:ascii="Times New Roman" w:hAnsi="Times New Roman" w:cs="Times New Roman"/>
          <w:sz w:val="24"/>
          <w:szCs w:val="24"/>
        </w:rPr>
        <w:t>а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(в редакции постановлени</w:t>
      </w:r>
      <w:r w:rsidR="0059249F" w:rsidRPr="00DD25F1">
        <w:rPr>
          <w:rFonts w:ascii="Times New Roman" w:hAnsi="Times New Roman" w:cs="Times New Roman"/>
          <w:sz w:val="24"/>
          <w:szCs w:val="24"/>
        </w:rPr>
        <w:t>й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от 01.12.2015г. №392</w:t>
      </w:r>
      <w:r w:rsidR="0059249F" w:rsidRPr="00DD25F1">
        <w:rPr>
          <w:rFonts w:ascii="Times New Roman" w:hAnsi="Times New Roman" w:cs="Times New Roman"/>
          <w:sz w:val="24"/>
          <w:szCs w:val="24"/>
        </w:rPr>
        <w:t>, от 14.12.2017 №404</w:t>
      </w:r>
      <w:r w:rsidR="00EE368C" w:rsidRPr="00DD25F1">
        <w:rPr>
          <w:rFonts w:ascii="Times New Roman" w:hAnsi="Times New Roman" w:cs="Times New Roman"/>
          <w:sz w:val="24"/>
          <w:szCs w:val="24"/>
        </w:rPr>
        <w:t>)</w:t>
      </w:r>
      <w:r w:rsidRPr="00DD25F1">
        <w:rPr>
          <w:rFonts w:ascii="Times New Roman" w:hAnsi="Times New Roman" w:cs="Times New Roman"/>
          <w:sz w:val="24"/>
          <w:szCs w:val="24"/>
        </w:rPr>
        <w:t xml:space="preserve"> «</w:t>
      </w:r>
      <w:r w:rsidR="0059249F" w:rsidRPr="00DD25F1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 и</w:t>
      </w:r>
      <w:proofErr w:type="gramEnd"/>
      <w:r w:rsidR="0059249F" w:rsidRPr="00DD25F1">
        <w:rPr>
          <w:rFonts w:ascii="Times New Roman" w:hAnsi="Times New Roman" w:cs="Times New Roman"/>
          <w:sz w:val="24"/>
          <w:szCs w:val="24"/>
        </w:rPr>
        <w:t xml:space="preserve"> оценки эффективности муниципальных программ Наволокского городского поселения Кинешемского муниципального района</w:t>
      </w:r>
      <w:r w:rsidRPr="00DD25F1">
        <w:rPr>
          <w:rFonts w:ascii="Times New Roman" w:hAnsi="Times New Roman" w:cs="Times New Roman"/>
          <w:sz w:val="24"/>
          <w:szCs w:val="24"/>
        </w:rPr>
        <w:t>».</w:t>
      </w:r>
    </w:p>
    <w:p w:rsidR="00E30F2D" w:rsidRPr="00DD25F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Программы </w:t>
      </w:r>
    </w:p>
    <w:p w:rsidR="000E60A8" w:rsidRDefault="00BE054E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0E60A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0E60A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="000B369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E60A8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0E60A8" w:rsidRDefault="000E60A8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CC408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C408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Программы, фактически достигнутое на конец отчетного периода;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Программы.</w:t>
      </w: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Программы</w:t>
      </w:r>
    </w:p>
    <w:p w:rsid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826" w:rsidRPr="00DD25F1" w:rsidRDefault="00A04826" w:rsidP="00A048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(1+1)/</w:t>
      </w:r>
      <w:r w:rsidR="009E633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Программы.</w:t>
      </w: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2793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9E6334" w:rsidRPr="009E6334">
        <w:rPr>
          <w:rFonts w:ascii="Times New Roman" w:eastAsia="Times New Roman" w:hAnsi="Times New Roman" w:cs="Times New Roman"/>
          <w:sz w:val="24"/>
          <w:szCs w:val="24"/>
          <w:lang w:eastAsia="ru-RU"/>
        </w:rPr>
        <w:t>117511,00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9E6334" w:rsidRPr="009E6334">
        <w:rPr>
          <w:rFonts w:ascii="Times New Roman" w:eastAsia="Times New Roman" w:hAnsi="Times New Roman" w:cs="Times New Roman"/>
          <w:sz w:val="24"/>
          <w:szCs w:val="24"/>
          <w:lang w:eastAsia="ru-RU"/>
        </w:rPr>
        <w:t>117671,00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=0,9</w:t>
      </w:r>
      <w:r w:rsidR="009E633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Программы в отчетном году;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Программы в отчетном году.</w:t>
      </w:r>
    </w:p>
    <w:p w:rsidR="00DD25F1" w:rsidRPr="00DD25F1" w:rsidRDefault="0077357A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ффективность реализации Программы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="00C7030D"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0,9</w:t>
      </w:r>
      <w:r w:rsidR="00663E5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7030D"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="00E66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1,25= 1,</w:t>
      </w:r>
      <w:r w:rsidR="00904B7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63E5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- поправочный коэффициент, учитывающий качество планирования и координации реализации Программы, рассчитываемый по формуле:</w:t>
      </w:r>
      <w:proofErr w:type="gramEnd"/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=(0,9</w:t>
      </w:r>
      <w:r w:rsidR="00663E5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0,0</w:t>
      </w:r>
      <w:r w:rsidR="00663E5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0F2D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C402B" w:rsidRP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терроризма и экстремизма в Наволокском городском поселении</w:t>
      </w:r>
      <w:r w:rsid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28142D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7B5B0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7B5B0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28142D" w:rsidRPr="00DD25F1" w:rsidRDefault="0028142D" w:rsidP="00DC40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 w:rsidR="003D2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3D2B02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C402B" w:rsidRP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терроризма и экстремизма в Наволокском городском поселении</w:t>
      </w:r>
      <w:r w:rsid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8142D" w:rsidRPr="00DD25F1" w:rsidRDefault="0028142D" w:rsidP="00DC40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 w:rsidR="003D2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3D2B02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C402B" w:rsidRP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терроризма и экстремизма в Наволокском городском поселении</w:t>
      </w:r>
      <w:r w:rsid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28142D" w:rsidRPr="00DD25F1" w:rsidRDefault="0028142D" w:rsidP="00DC40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 w:rsidR="003D2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3D2B02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C402B" w:rsidRP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терроризма и экстремизма в Наволокском городском поселении</w:t>
      </w:r>
      <w:r w:rsid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C402B" w:rsidRPr="00DD25F1" w:rsidRDefault="00C53EE3" w:rsidP="00DC40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814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8142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28142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8142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28142D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28142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 w:rsidR="002814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28142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C402B" w:rsidRP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терроризма и экстремизма в Наволокском городском поселении</w:t>
      </w:r>
      <w:r w:rsid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2D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EE3" w:rsidRPr="00DD25F1" w:rsidRDefault="00C53EE3" w:rsidP="00C53E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1/</w:t>
      </w:r>
      <w:r w:rsidR="007B5B0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2D" w:rsidRPr="00DD25F1" w:rsidRDefault="0028142D" w:rsidP="00DC40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076DEE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C402B" w:rsidRP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терроризма и экстремизма в Наволокском городском поселении</w:t>
      </w:r>
      <w:r w:rsid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8142D" w:rsidRPr="00DD25F1" w:rsidRDefault="0028142D" w:rsidP="00DC40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076DEE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C402B" w:rsidRP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терроризма и экстремизма в Наволокском городском поселении</w:t>
      </w:r>
      <w:r w:rsid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8142D" w:rsidRPr="00DD25F1" w:rsidRDefault="0028142D" w:rsidP="00DC40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076DEE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C402B" w:rsidRP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терроризма и экстремизма в Наволокском городском поселении</w:t>
      </w:r>
      <w:r w:rsid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2C82" w:rsidRPr="00DD25F1" w:rsidRDefault="00076DEE" w:rsidP="008A2C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28142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="008A2C82" w:rsidRPr="0083112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бюджетных ассигнований на реализацию подпрограмм, а также в отношении подпрограмм, предусматривающих направление резервных средств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оценка эффективности осуществляется на основе степени достижения значений целевых индикаторов (показателей) подпрограмм.</w:t>
      </w:r>
      <w:proofErr w:type="gramEnd"/>
    </w:p>
    <w:p w:rsidR="0028142D" w:rsidRPr="00656DDA" w:rsidRDefault="0028142D" w:rsidP="00656D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7D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076DEE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76DEE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6DD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56DDA" w:rsidRP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терроризма и экстремизма в Наволокском городском поселении</w:t>
      </w:r>
      <w:r w:rsidR="00656DD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837D1">
        <w:rPr>
          <w:rFonts w:ascii="Times New Roman" w:hAnsi="Times New Roman" w:cs="Times New Roman"/>
          <w:sz w:val="24"/>
          <w:szCs w:val="24"/>
        </w:rPr>
        <w:t xml:space="preserve"> признается высокоэффективной.</w:t>
      </w:r>
    </w:p>
    <w:p w:rsidR="00FC68C5" w:rsidRDefault="00FC68C5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B3D25" w:rsidRPr="00BB3D25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«Пожарная безопасность Наволокского городского поселения»</w:t>
      </w: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BB3D2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BB3D2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B3D25" w:rsidRPr="00BB3D25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«Пожарная безопасность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B3D25" w:rsidRPr="00BB3D25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«Пожарная безопасность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«Информационное и программное обеспечение органов местного самоуправления»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2F63" w:rsidRPr="00DD25F1" w:rsidRDefault="00E72A39" w:rsidP="00B82F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 w:rsidR="00B82F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B82F63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B3D25" w:rsidRPr="00BB3D25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«Пожарная безопасность Наволокского городского поселения»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5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3218" w:rsidRPr="00DD25F1" w:rsidRDefault="00B63218" w:rsidP="00B6321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1/</w:t>
      </w:r>
      <w:r w:rsidR="00AF0EC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B3D25" w:rsidRPr="00BB3D25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«Пожарная безопасность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B3D25" w:rsidRPr="00BB3D25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«Пожарная безопасность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B3D25" w:rsidRPr="00BB3D25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«Пожарная безопасность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68C5" w:rsidRPr="00DD25F1" w:rsidRDefault="00631259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AF0EC3" w:rsidRPr="00AF0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17671</w:t>
      </w:r>
      <w:r w:rsidR="00AF0EC3" w:rsidRPr="00AF0EC3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AF0EC3" w:rsidRPr="00AF0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17671</w:t>
      </w:r>
      <w:r w:rsidR="00AF0EC3" w:rsidRPr="00AF0EC3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="00AF0EC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F0EC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3125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B3D25" w:rsidRPr="00BB3D25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«Пожарная безопасность Наволокского городского поселения»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B3D25" w:rsidRPr="00BB3D25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«Пожарная безопасность Наволокского городского поселения»</w:t>
      </w:r>
      <w:r w:rsidR="0063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году.</w:t>
      </w:r>
    </w:p>
    <w:p w:rsidR="00FC68C5" w:rsidRPr="00DD25F1" w:rsidRDefault="001A7253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B3D25" w:rsidRPr="00BB3D25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«Пожарная безопасность Наволокского городского поселения»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5F5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</w:t>
      </w:r>
      <w:r w:rsidR="001A7253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="001A7253">
        <w:rPr>
          <w:rFonts w:ascii="Times New Roman" w:eastAsia="Times New Roman" w:hAnsi="Times New Roman" w:cs="Times New Roman"/>
          <w:sz w:val="24"/>
          <w:szCs w:val="24"/>
          <w:lang w:eastAsia="ru-RU"/>
        </w:rPr>
        <w:t>1,</w:t>
      </w:r>
      <w:r w:rsidR="00385F51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B3D25" w:rsidRPr="00BB3D25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«Пожарная безопасность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B3D25" w:rsidRPr="00BB3D25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«Пожарная безопасность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- поправочный коэффициент, учитывающий качество планирования и координации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B3D25" w:rsidRPr="00BB3D25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«Пожарная безопасность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рассчитываемый по формуле:</w:t>
      </w:r>
      <w:proofErr w:type="gramEnd"/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</w:t>
      </w:r>
      <w:r w:rsidR="00385F51">
        <w:rPr>
          <w:rFonts w:ascii="Times New Roman" w:eastAsia="Times New Roman" w:hAnsi="Times New Roman" w:cs="Times New Roman"/>
          <w:sz w:val="24"/>
          <w:szCs w:val="24"/>
          <w:lang w:eastAsia="ru-RU"/>
        </w:rPr>
        <w:t>1,00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0,</w:t>
      </w:r>
      <w:r w:rsidR="00385F5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A725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3D25" w:rsidRPr="00BB3D25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«Пожарная безопасность Наволокского городского поселения»</w:t>
      </w:r>
      <w:r w:rsidRPr="00E837D1">
        <w:rPr>
          <w:rFonts w:ascii="Times New Roman" w:hAnsi="Times New Roman" w:cs="Times New Roman"/>
          <w:sz w:val="24"/>
          <w:szCs w:val="24"/>
        </w:rPr>
        <w:t xml:space="preserve"> признается высокоэффективной.</w:t>
      </w:r>
    </w:p>
    <w:p w:rsidR="00F531A9" w:rsidRDefault="00F531A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531A9" w:rsidRDefault="00F531A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2E7B21" w:rsidRPr="002E7B21">
        <w:rPr>
          <w:rFonts w:ascii="Times New Roman" w:eastAsia="Times New Roman" w:hAnsi="Times New Roman" w:cs="Times New Roman"/>
          <w:sz w:val="24"/>
          <w:szCs w:val="24"/>
          <w:lang w:eastAsia="ru-RU"/>
        </w:rPr>
        <w:t>69840,00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2E7B21" w:rsidRPr="002E7B21">
        <w:rPr>
          <w:rFonts w:ascii="Times New Roman" w:eastAsia="Times New Roman" w:hAnsi="Times New Roman" w:cs="Times New Roman"/>
          <w:sz w:val="24"/>
          <w:szCs w:val="24"/>
          <w:lang w:eastAsia="ru-RU"/>
        </w:rPr>
        <w:t>70000,00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="002E7B21">
        <w:rPr>
          <w:rFonts w:ascii="Times New Roman" w:eastAsia="Times New Roman" w:hAnsi="Times New Roman" w:cs="Times New Roman"/>
          <w:sz w:val="24"/>
          <w:szCs w:val="24"/>
          <w:lang w:eastAsia="ru-RU"/>
        </w:rPr>
        <w:t>0,99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810ADA" w:rsidRPr="00810ADA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«Поддержание в постоянной готовности сил и сре</w:t>
      </w:r>
      <w:proofErr w:type="gramStart"/>
      <w:r w:rsidR="00810ADA" w:rsidRPr="00810ADA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к р</w:t>
      </w:r>
      <w:proofErr w:type="gramEnd"/>
      <w:r w:rsidR="00810ADA" w:rsidRPr="00810ADA">
        <w:rPr>
          <w:rFonts w:ascii="Times New Roman" w:eastAsia="Times New Roman" w:hAnsi="Times New Roman" w:cs="Times New Roman"/>
          <w:sz w:val="24"/>
          <w:szCs w:val="24"/>
          <w:lang w:eastAsia="ru-RU"/>
        </w:rPr>
        <w:t>еагированию на чрезвычайные ситуации на территории Наволокского городского поселения»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году;</w:t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810ADA" w:rsidRPr="00810ADA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«Поддержание в постоянной готовности сил и сре</w:t>
      </w:r>
      <w:proofErr w:type="gramStart"/>
      <w:r w:rsidR="00810ADA" w:rsidRPr="00810ADA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к р</w:t>
      </w:r>
      <w:proofErr w:type="gramEnd"/>
      <w:r w:rsidR="00810ADA" w:rsidRPr="00810ADA">
        <w:rPr>
          <w:rFonts w:ascii="Times New Roman" w:eastAsia="Times New Roman" w:hAnsi="Times New Roman" w:cs="Times New Roman"/>
          <w:sz w:val="24"/>
          <w:szCs w:val="24"/>
          <w:lang w:eastAsia="ru-RU"/>
        </w:rPr>
        <w:t>еагированию на чрезвычайные ситуации на территории Наволокского городского поселения»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году.</w:t>
      </w:r>
    </w:p>
    <w:p w:rsidR="003F7D19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0ADA" w:rsidRPr="00810ADA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«Поддержание в постоянной готовности сил и сре</w:t>
      </w:r>
      <w:proofErr w:type="gramStart"/>
      <w:r w:rsidR="00810ADA" w:rsidRPr="00810ADA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к р</w:t>
      </w:r>
      <w:proofErr w:type="gramEnd"/>
      <w:r w:rsidR="00810ADA" w:rsidRPr="00810ADA">
        <w:rPr>
          <w:rFonts w:ascii="Times New Roman" w:eastAsia="Times New Roman" w:hAnsi="Times New Roman" w:cs="Times New Roman"/>
          <w:sz w:val="24"/>
          <w:szCs w:val="24"/>
          <w:lang w:eastAsia="ru-RU"/>
        </w:rPr>
        <w:t>еагированию на чрезвычайные ситуации на территории Наволокского городского поселения»</w:t>
      </w:r>
      <w:r w:rsidRPr="00E837D1">
        <w:rPr>
          <w:rFonts w:ascii="Times New Roman" w:hAnsi="Times New Roman" w:cs="Times New Roman"/>
          <w:sz w:val="24"/>
          <w:szCs w:val="24"/>
        </w:rPr>
        <w:t xml:space="preserve"> признается высокоэффективной.</w:t>
      </w:r>
    </w:p>
    <w:p w:rsidR="00F531A9" w:rsidRDefault="00F531A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D2707" w:rsidRPr="005D2707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финансирования непредвиденных расходов бюджета Наволокского городского поселения»</w:t>
      </w:r>
    </w:p>
    <w:p w:rsidR="00ED7377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5D270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5D270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D2707" w:rsidRPr="005D2707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финансирования непредвиденных расходов бюджета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D2707" w:rsidRPr="005D2707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финансирования непредвиденных расходов бюджета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D2707" w:rsidRPr="005D2707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финансирования непредвиденных расходов бюджета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D2707" w:rsidRPr="005D2707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финансирования непредвиденных расходов бюджета Наволокского городского поселения»</w:t>
      </w:r>
    </w:p>
    <w:p w:rsidR="00ED7377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BB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5D270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D2707" w:rsidRPr="005D2707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финансирования непредвиденных расходов бюджета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D2707" w:rsidRPr="005D2707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финансирования непредвиденных расходов бюджета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D2707" w:rsidRPr="005D2707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финансирования непредвиденных расходов бюджета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F7216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F28AF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00,00/</w:t>
      </w:r>
      <w:r w:rsidR="00F7216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F28AF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00,00=1,00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D2707" w:rsidRPr="005D2707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финансирования непредвиденных расходов бюджета Наволокского городского поселения»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D2707" w:rsidRPr="005D2707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финансирования непредвиденных расходов бюджета Наволокского городского поселения»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году.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D2707" w:rsidRPr="005D2707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финансирования непредвиденных расходов бюджета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1,25= 1,25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D2707" w:rsidRPr="005D2707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финансирования непредвиденных расходов бюджета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D2707" w:rsidRPr="005D2707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финансирования непредвиденных расходов бюджета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- поправочный коэффициент, учитывающий качество планирования и координации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D2707" w:rsidRPr="005D2707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финансирования непредвиденных расходов бюджета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рассчитываемый по формуле:</w:t>
      </w:r>
      <w:proofErr w:type="gramEnd"/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377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=(1,00-1,00)= 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377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2707" w:rsidRPr="005D2707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финансирования непредвиденных расходов бюджета Наволокского городского поселения»</w:t>
      </w:r>
      <w:r w:rsidRPr="00E837D1">
        <w:rPr>
          <w:rFonts w:ascii="Times New Roman" w:hAnsi="Times New Roman" w:cs="Times New Roman"/>
          <w:sz w:val="24"/>
          <w:szCs w:val="24"/>
        </w:rPr>
        <w:t xml:space="preserve"> признается высокоэффективной.</w:t>
      </w:r>
    </w:p>
    <w:p w:rsidR="00F531A9" w:rsidRDefault="00F531A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531A9" w:rsidRDefault="00F531A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A3854" w:rsidRPr="0077357A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357A">
        <w:rPr>
          <w:rFonts w:ascii="Times New Roman" w:eastAsia="Calibri" w:hAnsi="Times New Roman" w:cs="Times New Roman"/>
          <w:sz w:val="24"/>
          <w:szCs w:val="24"/>
        </w:rPr>
        <w:t>Итоговая оценка эффективности реализации Программы определяется с учетом оценок эффективности реализации каждой подпрограммы, входящей в Программы и имеющей более низкую, чем Программа, оценку эффективности. Для расчета итоговой оценки эффективности реализации Программ к оценке эффективности реализации Программы применя</w:t>
      </w:r>
      <w:r w:rsidR="0077357A" w:rsidRPr="0077357A">
        <w:rPr>
          <w:rFonts w:ascii="Times New Roman" w:eastAsia="Calibri" w:hAnsi="Times New Roman" w:cs="Times New Roman"/>
          <w:sz w:val="24"/>
          <w:szCs w:val="24"/>
        </w:rPr>
        <w:t>е</w:t>
      </w:r>
      <w:r w:rsidRPr="0077357A">
        <w:rPr>
          <w:rFonts w:ascii="Times New Roman" w:eastAsia="Calibri" w:hAnsi="Times New Roman" w:cs="Times New Roman"/>
          <w:sz w:val="24"/>
          <w:szCs w:val="24"/>
        </w:rPr>
        <w:t>тся поправочны</w:t>
      </w:r>
      <w:r w:rsidRPr="0077357A">
        <w:rPr>
          <w:rFonts w:ascii="Times New Roman" w:hAnsi="Times New Roman" w:cs="Times New Roman"/>
          <w:sz w:val="24"/>
          <w:szCs w:val="24"/>
        </w:rPr>
        <w:t>й коэффициент 0,95.</w:t>
      </w:r>
    </w:p>
    <w:p w:rsidR="007A3854" w:rsidRPr="0099307D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307D">
        <w:rPr>
          <w:rFonts w:ascii="Times New Roman" w:eastAsia="Calibri" w:hAnsi="Times New Roman" w:cs="Times New Roman"/>
          <w:sz w:val="24"/>
          <w:szCs w:val="24"/>
        </w:rPr>
        <w:t>Итоговая оценка эффективности реализации Программы</w:t>
      </w:r>
      <w:r w:rsidRPr="0099307D">
        <w:rPr>
          <w:rFonts w:ascii="Times New Roman" w:hAnsi="Times New Roman" w:cs="Times New Roman"/>
          <w:sz w:val="24"/>
          <w:szCs w:val="24"/>
        </w:rPr>
        <w:t xml:space="preserve"> = 1,</w:t>
      </w:r>
      <w:r w:rsidR="0077357A" w:rsidRPr="0099307D">
        <w:rPr>
          <w:rFonts w:ascii="Times New Roman" w:hAnsi="Times New Roman" w:cs="Times New Roman"/>
          <w:sz w:val="24"/>
          <w:szCs w:val="24"/>
        </w:rPr>
        <w:t>2</w:t>
      </w:r>
      <w:r w:rsidR="00B07B3A">
        <w:rPr>
          <w:rFonts w:ascii="Times New Roman" w:hAnsi="Times New Roman" w:cs="Times New Roman"/>
          <w:sz w:val="24"/>
          <w:szCs w:val="24"/>
        </w:rPr>
        <w:t>4</w:t>
      </w:r>
      <w:r w:rsidRPr="0099307D">
        <w:rPr>
          <w:rFonts w:ascii="Times New Roman" w:hAnsi="Times New Roman" w:cs="Times New Roman"/>
          <w:sz w:val="24"/>
          <w:szCs w:val="24"/>
        </w:rPr>
        <w:t>*0,95=1,1</w:t>
      </w:r>
      <w:r w:rsidR="00B07B3A">
        <w:rPr>
          <w:rFonts w:ascii="Times New Roman" w:hAnsi="Times New Roman" w:cs="Times New Roman"/>
          <w:sz w:val="24"/>
          <w:szCs w:val="24"/>
        </w:rPr>
        <w:t>8</w:t>
      </w:r>
      <w:r w:rsidRPr="0099307D">
        <w:rPr>
          <w:rFonts w:ascii="Times New Roman" w:hAnsi="Times New Roman" w:cs="Times New Roman"/>
          <w:sz w:val="24"/>
          <w:szCs w:val="24"/>
        </w:rPr>
        <w:t>.</w:t>
      </w:r>
    </w:p>
    <w:p w:rsidR="00C55A89" w:rsidRPr="00AE4611" w:rsidRDefault="00C55A89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764EC7" w:rsidRDefault="009E0AF0" w:rsidP="00FD5AA4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4EC7">
        <w:rPr>
          <w:rFonts w:ascii="Times New Roman" w:hAnsi="Times New Roman" w:cs="Times New Roman"/>
          <w:sz w:val="24"/>
          <w:szCs w:val="24"/>
        </w:rPr>
        <w:t xml:space="preserve">Заключение: </w:t>
      </w:r>
      <w:r w:rsidR="00FD5AA4" w:rsidRPr="00764EC7">
        <w:rPr>
          <w:rFonts w:ascii="Times New Roman" w:hAnsi="Times New Roman" w:cs="Times New Roman"/>
          <w:sz w:val="24"/>
          <w:szCs w:val="24"/>
        </w:rPr>
        <w:t>по результатам оценки эффективности реализации Программа признается высокоэффективной.</w:t>
      </w:r>
    </w:p>
    <w:p w:rsidR="00F4043E" w:rsidRDefault="00F4043E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E368C" w:rsidRDefault="00EE368C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4043E" w:rsidRPr="00F4043E" w:rsidRDefault="00F4043E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>Исполнитель: ведущий специалист                         Е.С.Кулакова</w:t>
      </w:r>
    </w:p>
    <w:p w:rsidR="00EE368C" w:rsidRDefault="00EE368C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4F73AD" w:rsidRPr="00AE4611" w:rsidRDefault="00F4043E" w:rsidP="00D112ED">
      <w:pPr>
        <w:ind w:firstLine="567"/>
        <w:rPr>
          <w:rFonts w:ascii="Times New Roman" w:hAnsi="Times New Roman" w:cs="Times New Roman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 xml:space="preserve">Заместитель Главы Администрации:                 </w:t>
      </w:r>
      <w:r w:rsidR="00D112ED">
        <w:rPr>
          <w:rFonts w:ascii="Times New Roman" w:hAnsi="Times New Roman" w:cs="Times New Roman"/>
          <w:b/>
          <w:sz w:val="24"/>
          <w:szCs w:val="24"/>
        </w:rPr>
        <w:t>С.Б.Догадов</w:t>
      </w:r>
    </w:p>
    <w:p w:rsidR="00E30F2D" w:rsidRPr="00AE461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sectPr w:rsidR="00E30F2D" w:rsidRPr="00AE4611" w:rsidSect="00786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B0FF3"/>
    <w:multiLevelType w:val="hybridMultilevel"/>
    <w:tmpl w:val="60703B82"/>
    <w:lvl w:ilvl="0" w:tplc="142C2F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95C69"/>
    <w:rsid w:val="00017920"/>
    <w:rsid w:val="0002437A"/>
    <w:rsid w:val="000660D7"/>
    <w:rsid w:val="00076DEE"/>
    <w:rsid w:val="000826F7"/>
    <w:rsid w:val="000A150C"/>
    <w:rsid w:val="000A208D"/>
    <w:rsid w:val="000B369B"/>
    <w:rsid w:val="000D56B6"/>
    <w:rsid w:val="000E395C"/>
    <w:rsid w:val="000E60A8"/>
    <w:rsid w:val="00137C4F"/>
    <w:rsid w:val="00175C5B"/>
    <w:rsid w:val="001A315D"/>
    <w:rsid w:val="001A5A47"/>
    <w:rsid w:val="001A6C40"/>
    <w:rsid w:val="001A7253"/>
    <w:rsid w:val="00212EE9"/>
    <w:rsid w:val="00225E1F"/>
    <w:rsid w:val="00235325"/>
    <w:rsid w:val="00243B58"/>
    <w:rsid w:val="0028142D"/>
    <w:rsid w:val="002861D4"/>
    <w:rsid w:val="002A2BF4"/>
    <w:rsid w:val="002C2177"/>
    <w:rsid w:val="002D7392"/>
    <w:rsid w:val="002E7B21"/>
    <w:rsid w:val="002F28AF"/>
    <w:rsid w:val="002F5FDE"/>
    <w:rsid w:val="003334F5"/>
    <w:rsid w:val="00361E67"/>
    <w:rsid w:val="00385F51"/>
    <w:rsid w:val="003A2961"/>
    <w:rsid w:val="003C0038"/>
    <w:rsid w:val="003C75A6"/>
    <w:rsid w:val="003D2B02"/>
    <w:rsid w:val="003F37EF"/>
    <w:rsid w:val="003F7D19"/>
    <w:rsid w:val="00427AFA"/>
    <w:rsid w:val="0044338D"/>
    <w:rsid w:val="004435D8"/>
    <w:rsid w:val="0044750A"/>
    <w:rsid w:val="00476C9F"/>
    <w:rsid w:val="00483F21"/>
    <w:rsid w:val="004E7168"/>
    <w:rsid w:val="004F417D"/>
    <w:rsid w:val="004F73AD"/>
    <w:rsid w:val="0050004D"/>
    <w:rsid w:val="005050B1"/>
    <w:rsid w:val="00562746"/>
    <w:rsid w:val="00572D1E"/>
    <w:rsid w:val="0059249F"/>
    <w:rsid w:val="00594E9B"/>
    <w:rsid w:val="005A632C"/>
    <w:rsid w:val="005D2707"/>
    <w:rsid w:val="00614160"/>
    <w:rsid w:val="00616723"/>
    <w:rsid w:val="00627931"/>
    <w:rsid w:val="00631259"/>
    <w:rsid w:val="006341E1"/>
    <w:rsid w:val="00635AB6"/>
    <w:rsid w:val="00642BCF"/>
    <w:rsid w:val="0064566C"/>
    <w:rsid w:val="00656DDA"/>
    <w:rsid w:val="00663E53"/>
    <w:rsid w:val="00695C69"/>
    <w:rsid w:val="006D6F82"/>
    <w:rsid w:val="006E0196"/>
    <w:rsid w:val="006E13C1"/>
    <w:rsid w:val="00702827"/>
    <w:rsid w:val="00707046"/>
    <w:rsid w:val="007140B6"/>
    <w:rsid w:val="00764EC7"/>
    <w:rsid w:val="0077357A"/>
    <w:rsid w:val="0078604C"/>
    <w:rsid w:val="007A3854"/>
    <w:rsid w:val="007A7819"/>
    <w:rsid w:val="007B5B0B"/>
    <w:rsid w:val="007B62AB"/>
    <w:rsid w:val="007C489E"/>
    <w:rsid w:val="007E62F7"/>
    <w:rsid w:val="007F7DA6"/>
    <w:rsid w:val="00810ADA"/>
    <w:rsid w:val="00841464"/>
    <w:rsid w:val="00847690"/>
    <w:rsid w:val="0085575E"/>
    <w:rsid w:val="00863547"/>
    <w:rsid w:val="00873676"/>
    <w:rsid w:val="00886EDE"/>
    <w:rsid w:val="0088716E"/>
    <w:rsid w:val="008902F3"/>
    <w:rsid w:val="008A2C82"/>
    <w:rsid w:val="008C15A9"/>
    <w:rsid w:val="008E4701"/>
    <w:rsid w:val="008F51BB"/>
    <w:rsid w:val="00904B71"/>
    <w:rsid w:val="00954797"/>
    <w:rsid w:val="00970BB7"/>
    <w:rsid w:val="00990DD7"/>
    <w:rsid w:val="0099307D"/>
    <w:rsid w:val="009A2323"/>
    <w:rsid w:val="009D4A17"/>
    <w:rsid w:val="009D749B"/>
    <w:rsid w:val="009E0AF0"/>
    <w:rsid w:val="009E6334"/>
    <w:rsid w:val="009F6F5A"/>
    <w:rsid w:val="00A04826"/>
    <w:rsid w:val="00A37D62"/>
    <w:rsid w:val="00A708A7"/>
    <w:rsid w:val="00A92C29"/>
    <w:rsid w:val="00AC5C31"/>
    <w:rsid w:val="00AE0FF6"/>
    <w:rsid w:val="00AE354B"/>
    <w:rsid w:val="00AE4611"/>
    <w:rsid w:val="00AF0EC3"/>
    <w:rsid w:val="00B07B3A"/>
    <w:rsid w:val="00B07D4B"/>
    <w:rsid w:val="00B427C1"/>
    <w:rsid w:val="00B63218"/>
    <w:rsid w:val="00B82F63"/>
    <w:rsid w:val="00BA014B"/>
    <w:rsid w:val="00BB3D25"/>
    <w:rsid w:val="00BE054E"/>
    <w:rsid w:val="00C15F61"/>
    <w:rsid w:val="00C17D5D"/>
    <w:rsid w:val="00C246C6"/>
    <w:rsid w:val="00C3021C"/>
    <w:rsid w:val="00C4044B"/>
    <w:rsid w:val="00C53EE3"/>
    <w:rsid w:val="00C55A89"/>
    <w:rsid w:val="00C56764"/>
    <w:rsid w:val="00C622A3"/>
    <w:rsid w:val="00C7030D"/>
    <w:rsid w:val="00C7697A"/>
    <w:rsid w:val="00CB3D03"/>
    <w:rsid w:val="00CC4083"/>
    <w:rsid w:val="00CF7E84"/>
    <w:rsid w:val="00D07F3D"/>
    <w:rsid w:val="00D10E9B"/>
    <w:rsid w:val="00D112ED"/>
    <w:rsid w:val="00D15938"/>
    <w:rsid w:val="00D15B86"/>
    <w:rsid w:val="00D37EC7"/>
    <w:rsid w:val="00D617C8"/>
    <w:rsid w:val="00D62EAC"/>
    <w:rsid w:val="00DC402B"/>
    <w:rsid w:val="00DC5280"/>
    <w:rsid w:val="00DC6F6B"/>
    <w:rsid w:val="00DC7D71"/>
    <w:rsid w:val="00DD25F1"/>
    <w:rsid w:val="00DE34BF"/>
    <w:rsid w:val="00DF4B3B"/>
    <w:rsid w:val="00E30F2D"/>
    <w:rsid w:val="00E43BB1"/>
    <w:rsid w:val="00E66481"/>
    <w:rsid w:val="00E66DF2"/>
    <w:rsid w:val="00E72A39"/>
    <w:rsid w:val="00ED21FE"/>
    <w:rsid w:val="00ED7377"/>
    <w:rsid w:val="00EE368C"/>
    <w:rsid w:val="00F247E4"/>
    <w:rsid w:val="00F4043E"/>
    <w:rsid w:val="00F429A8"/>
    <w:rsid w:val="00F531A9"/>
    <w:rsid w:val="00F53FF7"/>
    <w:rsid w:val="00F72164"/>
    <w:rsid w:val="00F942F7"/>
    <w:rsid w:val="00FA5AE8"/>
    <w:rsid w:val="00FC68C5"/>
    <w:rsid w:val="00FD5AA4"/>
    <w:rsid w:val="00FF5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4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C5B"/>
    <w:pPr>
      <w:ind w:left="720"/>
      <w:contextualSpacing/>
    </w:pPr>
  </w:style>
  <w:style w:type="table" w:styleId="a4">
    <w:name w:val="Table Grid"/>
    <w:basedOn w:val="a1"/>
    <w:uiPriority w:val="59"/>
    <w:rsid w:val="00E30F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2C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1714</Words>
  <Characters>9771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EKulakova</dc:creator>
  <cp:lastModifiedBy>EKulakova</cp:lastModifiedBy>
  <cp:revision>18</cp:revision>
  <cp:lastPrinted>2019-04-23T11:04:00Z</cp:lastPrinted>
  <dcterms:created xsi:type="dcterms:W3CDTF">2019-05-07T05:22:00Z</dcterms:created>
  <dcterms:modified xsi:type="dcterms:W3CDTF">2019-05-07T06:08:00Z</dcterms:modified>
</cp:coreProperties>
</file>